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3D6" w:rsidP="35CFB213" w:rsidRDefault="46DB4BD9" w14:paraId="59096F51" w14:textId="6EA643B1">
      <w:pPr>
        <w:rPr>
          <w:rFonts w:asciiTheme="majorHAnsi" w:hAnsiTheme="majorHAnsi" w:eastAsiaTheme="majorEastAsia" w:cstheme="majorBidi"/>
          <w:color w:val="003399"/>
        </w:rPr>
      </w:pPr>
      <w:r w:rsidRPr="35CFB213">
        <w:rPr>
          <w:rFonts w:asciiTheme="majorHAnsi" w:hAnsiTheme="majorHAnsi" w:eastAsiaTheme="majorEastAsia" w:cstheme="majorBidi"/>
          <w:b/>
          <w:bCs/>
          <w:color w:val="003399"/>
        </w:rPr>
        <w:t xml:space="preserve">Post-results services: request, consent and payment form                              </w:t>
      </w:r>
      <w:r w:rsidRPr="35CFB213">
        <w:rPr>
          <w:rFonts w:asciiTheme="majorHAnsi" w:hAnsiTheme="majorHAnsi" w:eastAsiaTheme="majorEastAsia" w:cstheme="majorBidi"/>
          <w:color w:val="003399"/>
        </w:rPr>
        <w:t>Summer 202</w:t>
      </w:r>
      <w:r w:rsidR="000D5649">
        <w:rPr>
          <w:rFonts w:asciiTheme="majorHAnsi" w:hAnsiTheme="majorHAnsi" w:eastAsiaTheme="majorEastAsia" w:cstheme="majorBidi"/>
          <w:color w:val="003399"/>
        </w:rPr>
        <w:t>4</w:t>
      </w:r>
    </w:p>
    <w:p w:rsidR="00F153D6" w:rsidP="46DB4BD9" w:rsidRDefault="46DB4BD9" w14:paraId="700402DA" w14:textId="3A57CC82">
      <w:pPr>
        <w:rPr>
          <w:rFonts w:asciiTheme="majorHAnsi" w:hAnsiTheme="majorHAnsi" w:eastAsiaTheme="majorEastAsia" w:cstheme="majorBidi"/>
        </w:rPr>
      </w:pPr>
      <w:r w:rsidRPr="02549757">
        <w:rPr>
          <w:rFonts w:asciiTheme="majorHAnsi" w:hAnsiTheme="majorHAnsi" w:eastAsiaTheme="majorEastAsia" w:cstheme="majorBidi"/>
        </w:rPr>
        <w:t>To request a Review of Results (</w:t>
      </w:r>
      <w:proofErr w:type="spellStart"/>
      <w:r w:rsidRPr="02549757">
        <w:rPr>
          <w:rFonts w:asciiTheme="majorHAnsi" w:hAnsiTheme="majorHAnsi" w:eastAsiaTheme="majorEastAsia" w:cstheme="majorBidi"/>
          <w:b/>
          <w:bCs/>
        </w:rPr>
        <w:t>RoR</w:t>
      </w:r>
      <w:proofErr w:type="spellEnd"/>
      <w:r w:rsidRPr="02549757">
        <w:rPr>
          <w:rFonts w:asciiTheme="majorHAnsi" w:hAnsiTheme="majorHAnsi" w:eastAsiaTheme="majorEastAsia" w:cstheme="majorBidi"/>
        </w:rPr>
        <w:t>) service and/or an Access to Scripts (</w:t>
      </w:r>
      <w:r w:rsidRPr="02549757">
        <w:rPr>
          <w:rFonts w:asciiTheme="majorHAnsi" w:hAnsiTheme="majorHAnsi" w:eastAsiaTheme="majorEastAsia" w:cstheme="majorBidi"/>
          <w:b/>
          <w:bCs/>
        </w:rPr>
        <w:t>ATS</w:t>
      </w:r>
      <w:r w:rsidRPr="02549757">
        <w:rPr>
          <w:rFonts w:asciiTheme="majorHAnsi" w:hAnsiTheme="majorHAnsi" w:eastAsiaTheme="majorEastAsia" w:cstheme="majorBidi"/>
        </w:rPr>
        <w:t xml:space="preserve">) service, complete the required information in the white boxes and sign and date the form to confirm the required consent. A summary of the services available are referenced below. </w:t>
      </w:r>
    </w:p>
    <w:p w:rsidR="17EF416A" w:rsidP="02549757" w:rsidRDefault="17EF416A" w14:paraId="01B87647" w14:textId="1832A267">
      <w:pPr>
        <w:rPr>
          <w:rFonts w:asciiTheme="majorHAnsi" w:hAnsiTheme="majorHAnsi" w:eastAsiaTheme="majorEastAsia" w:cstheme="majorBidi"/>
        </w:rPr>
      </w:pPr>
      <w:r w:rsidRPr="02549757">
        <w:rPr>
          <w:rFonts w:asciiTheme="majorHAnsi" w:hAnsiTheme="majorHAnsi" w:eastAsiaTheme="majorEastAsia" w:cstheme="majorBidi"/>
        </w:rPr>
        <w:t>Please return this document to the Exams Office, or email exams@cns-school.org.</w:t>
      </w:r>
    </w:p>
    <w:p w:rsidR="000D5649" w:rsidP="46DB4BD9" w:rsidRDefault="46DB4BD9" w14:paraId="6FB29A07" w14:textId="04EF5805">
      <w:pPr>
        <w:rPr>
          <w:rFonts w:asciiTheme="majorHAnsi" w:hAnsiTheme="majorHAnsi" w:eastAsiaTheme="majorEastAsia" w:cstheme="majorBidi"/>
        </w:rPr>
      </w:pPr>
      <w:r w:rsidRPr="46DB4BD9">
        <w:rPr>
          <w:rFonts w:asciiTheme="majorHAnsi" w:hAnsiTheme="majorHAnsi" w:eastAsiaTheme="majorEastAsia" w:cstheme="majorBidi"/>
          <w:b/>
          <w:bCs/>
        </w:rPr>
        <w:t>Please make note of the Deadlines to request post result services below.</w:t>
      </w:r>
      <w:r w:rsidRPr="46DB4BD9">
        <w:rPr>
          <w:rFonts w:asciiTheme="majorHAnsi" w:hAnsiTheme="majorHAnsi" w:eastAsiaTheme="majorEastAsia" w:cstheme="majorBidi"/>
        </w:rPr>
        <w:t xml:space="preserve"> 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185"/>
        <w:gridCol w:w="1403"/>
        <w:gridCol w:w="2610"/>
        <w:gridCol w:w="746"/>
        <w:gridCol w:w="1276"/>
        <w:gridCol w:w="2148"/>
        <w:gridCol w:w="1087"/>
      </w:tblGrid>
      <w:tr w:rsidR="46DB4BD9" w:rsidTr="27E579E6" w14:paraId="2A0EBFAD" w14:textId="77777777">
        <w:trPr>
          <w:trHeight w:val="360"/>
        </w:trPr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/>
            <w:vAlign w:val="center"/>
          </w:tcPr>
          <w:p w:rsidR="46DB4BD9" w:rsidP="46DB4BD9" w:rsidRDefault="46DB4BD9" w14:paraId="2482B742" w14:textId="485EEDF6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>Candidate number</w:t>
            </w:r>
          </w:p>
        </w:tc>
        <w:tc>
          <w:tcPr>
            <w:tcW w:w="14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6DB4BD9" w:rsidP="46DB4BD9" w:rsidRDefault="46DB4BD9" w14:paraId="1E637AEB" w14:textId="3B4CB901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/>
            <w:vAlign w:val="center"/>
          </w:tcPr>
          <w:p w:rsidR="46DB4BD9" w:rsidP="46DB4BD9" w:rsidRDefault="46DB4BD9" w14:paraId="6318E86D" w14:textId="221188E3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Candidate name</w:t>
            </w:r>
          </w:p>
        </w:tc>
        <w:tc>
          <w:tcPr>
            <w:tcW w:w="5257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6DB4BD9" w:rsidP="46DB4BD9" w:rsidRDefault="46DB4BD9" w14:paraId="63E75A2D" w14:textId="65E3FB1A">
            <w:pPr>
              <w:rPr>
                <w:rFonts w:asciiTheme="majorHAnsi" w:hAnsiTheme="majorHAnsi" w:eastAsiaTheme="majorEastAsia" w:cstheme="majorBidi"/>
              </w:rPr>
            </w:pP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</w:rPr>
              <w:t xml:space="preserve"> </w:t>
            </w:r>
          </w:p>
          <w:p w:rsidR="46DB4BD9" w:rsidP="27E579E6" w:rsidRDefault="46DB4BD9" w14:paraId="77CACBB9" w14:noSpellErr="1" w14:textId="019DD5C0">
            <w:pPr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</w:rPr>
              <w:t xml:space="preserve"> </w:t>
            </w:r>
          </w:p>
        </w:tc>
      </w:tr>
      <w:tr w:rsidR="27E579E6" w:rsidTr="27E579E6" w14:paraId="4BAFD475">
        <w:trPr>
          <w:trHeight w:val="360"/>
        </w:trPr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/>
            <w:vAlign w:val="center"/>
          </w:tcPr>
          <w:p w:rsidR="003EEBD7" w:rsidP="27E579E6" w:rsidRDefault="003EEBD7" w14:paraId="45C130A5" w14:textId="0026C471">
            <w:pPr>
              <w:pStyle w:val="Normal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27E579E6" w:rsidR="003EEBD7">
              <w:rPr>
                <w:rFonts w:ascii="Calibri Light" w:hAnsi="Calibri Light" w:eastAsia="" w:cs="" w:asciiTheme="majorAscii" w:hAnsiTheme="majorAscii" w:eastAsiaTheme="majorEastAsia" w:cstheme="majorBidi"/>
              </w:rPr>
              <w:t>Year Group</w:t>
            </w:r>
          </w:p>
        </w:tc>
        <w:tc>
          <w:tcPr>
            <w:tcW w:w="14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7E579E6" w:rsidP="27E579E6" w:rsidRDefault="27E579E6" w14:paraId="0DC22C55" w14:textId="3F793D22">
            <w:pPr>
              <w:pStyle w:val="Normal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/>
            <w:vAlign w:val="center"/>
          </w:tcPr>
          <w:p w:rsidR="003EEBD7" w:rsidP="27E579E6" w:rsidRDefault="003EEBD7" w14:paraId="0B1CB079" w14:textId="06A99BF5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</w:rPr>
            </w:pPr>
            <w:r w:rsidRPr="27E579E6" w:rsidR="003EEBD7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</w:rPr>
              <w:t>Candidate Personal email</w:t>
            </w:r>
            <w:r w:rsidRPr="27E579E6" w:rsidR="0F688AA6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</w:rPr>
              <w:t xml:space="preserve"> and Phone number</w:t>
            </w:r>
          </w:p>
        </w:tc>
        <w:tc>
          <w:tcPr>
            <w:tcW w:w="5257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7E579E6" w:rsidP="27E579E6" w:rsidRDefault="27E579E6" w14:paraId="71858D8F" w14:textId="348C61FF">
            <w:pPr>
              <w:pStyle w:val="Normal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</w:tc>
      </w:tr>
      <w:tr w:rsidR="46DB4BD9" w:rsidTr="27E579E6" w14:paraId="42FABEDE" w14:textId="77777777">
        <w:trPr>
          <w:trHeight w:val="75"/>
        </w:trPr>
        <w:tc>
          <w:tcPr>
            <w:tcW w:w="118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01FD00D8" w14:textId="7561E147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Awarding Body</w:t>
            </w:r>
          </w:p>
        </w:tc>
        <w:tc>
          <w:tcPr>
            <w:tcW w:w="4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66B87416" w14:textId="6389B25A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Qualification level and Subject title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6339FAB8" w14:textId="4A5F36B7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Paper code</w:t>
            </w:r>
          </w:p>
        </w:tc>
        <w:tc>
          <w:tcPr>
            <w:tcW w:w="2148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72998C59" w14:textId="50579EA2">
            <w:pPr>
              <w:spacing w:after="0"/>
              <w:jc w:val="center"/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Service Requested Number</w:t>
            </w:r>
          </w:p>
          <w:p w:rsidR="46DB4BD9" w:rsidP="46DB4BD9" w:rsidRDefault="46DB4BD9" w14:paraId="6394D654" w14:textId="756780C2">
            <w:pPr>
              <w:spacing w:after="0"/>
              <w:jc w:val="center"/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(Please see below)</w:t>
            </w:r>
          </w:p>
        </w:tc>
        <w:tc>
          <w:tcPr>
            <w:tcW w:w="1087" w:type="dxa"/>
            <w:tcBorders>
              <w:top w:val="nil" w:color="000000" w:themeColor="text1" w:sz="6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38902EB8" w14:textId="5D263FE3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Fee</w:t>
            </w:r>
          </w:p>
        </w:tc>
      </w:tr>
      <w:tr w:rsidR="46DB4BD9" w:rsidTr="27E579E6" w14:paraId="23AC9C97" w14:textId="77777777">
        <w:trPr>
          <w:trHeight w:val="330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527DB39B" w14:textId="046CE534">
            <w:pPr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7005B" w:rsidP="3B260999" w:rsidRDefault="46DB4BD9" w14:paraId="52780E2A" w14:textId="2C934B6E">
            <w:pPr>
              <w:spacing w:before="120"/>
              <w:rPr>
                <w:rFonts w:asciiTheme="majorHAnsi" w:hAnsiTheme="majorHAnsi" w:eastAsiaTheme="majorEastAsia" w:cstheme="majorBidi"/>
              </w:rPr>
            </w:pPr>
            <w:r w:rsidRPr="3B26099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9C5E74" w:rsidP="46DB4BD9" w:rsidRDefault="46DB4BD9" w14:paraId="0D4D160C" w14:textId="59B3DBE9">
            <w:pPr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2ABBF86F" w14:textId="5EFC6F45">
            <w:pPr>
              <w:jc w:val="center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43EF3D74" w14:textId="15459BE3">
            <w:pPr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>£</w:t>
            </w:r>
          </w:p>
        </w:tc>
      </w:tr>
      <w:tr w:rsidR="655EF706" w:rsidTr="27E579E6" w14:paraId="74F7D959" w14:textId="77777777">
        <w:trPr>
          <w:trHeight w:val="330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55EF706" w:rsidP="655EF706" w:rsidRDefault="655EF706" w14:paraId="143ACC55" w14:textId="6A646015">
            <w:pPr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</w:p>
        </w:tc>
        <w:tc>
          <w:tcPr>
            <w:tcW w:w="4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55EF706" w:rsidP="655EF706" w:rsidRDefault="655EF706" w14:paraId="3C22D73E" w14:textId="52D72E4F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655EF706" w:rsidP="655EF706" w:rsidRDefault="655EF706" w14:paraId="0A47E214" w14:textId="07CD2FBA">
            <w:pPr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</w:p>
        </w:tc>
        <w:tc>
          <w:tcPr>
            <w:tcW w:w="2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55EF706" w:rsidP="655EF706" w:rsidRDefault="655EF706" w14:paraId="177627A4" w14:textId="51BB7E0F">
            <w:pPr>
              <w:jc w:val="center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D39F154" w:rsidP="655EF706" w:rsidRDefault="4D39F154" w14:paraId="5EE157FD" w14:textId="1F22008D">
            <w:pPr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655EF706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>£</w:t>
            </w:r>
          </w:p>
        </w:tc>
      </w:tr>
      <w:tr w:rsidR="46DB4BD9" w:rsidTr="27E579E6" w14:paraId="13B839E6" w14:textId="77777777">
        <w:trPr>
          <w:trHeight w:val="375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64908214" w14:textId="3F1282AD">
            <w:pPr>
              <w:spacing w:line="360" w:lineRule="auto"/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7601320D" w14:textId="0587BBCF">
            <w:pPr>
              <w:spacing w:line="360" w:lineRule="auto"/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1023F677" w14:textId="36FC5AEB">
            <w:pPr>
              <w:spacing w:line="360" w:lineRule="auto"/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472D96C2" w14:textId="05B067F6">
            <w:pPr>
              <w:spacing w:line="360" w:lineRule="auto"/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DB4BD9" w:rsidP="46DB4BD9" w:rsidRDefault="46DB4BD9" w14:paraId="4D449964" w14:textId="4BFA7D55">
            <w:pPr>
              <w:spacing w:line="276" w:lineRule="auto"/>
              <w:jc w:val="both"/>
              <w:rPr>
                <w:rFonts w:asciiTheme="majorHAnsi" w:hAnsiTheme="majorHAnsi" w:eastAsiaTheme="majorEastAsia" w:cstheme="majorBidi"/>
                <w:color w:val="0D0D0D" w:themeColor="text1" w:themeTint="F2"/>
              </w:rPr>
            </w:pPr>
            <w:r w:rsidRPr="46DB4BD9">
              <w:rPr>
                <w:rFonts w:asciiTheme="majorHAnsi" w:hAnsiTheme="majorHAnsi" w:eastAsiaTheme="majorEastAsia" w:cstheme="majorBidi"/>
                <w:color w:val="0D0D0D" w:themeColor="text1" w:themeTint="F2"/>
              </w:rPr>
              <w:t>£</w:t>
            </w:r>
          </w:p>
        </w:tc>
      </w:tr>
    </w:tbl>
    <w:p w:rsidR="00F153D6" w:rsidP="46DB4BD9" w:rsidRDefault="46DB4BD9" w14:paraId="67A88378" w14:textId="79AA4A32">
      <w:pPr>
        <w:rPr>
          <w:rFonts w:asciiTheme="majorHAnsi" w:hAnsiTheme="majorHAnsi" w:eastAsiaTheme="majorEastAsia" w:cstheme="majorBidi"/>
        </w:rPr>
      </w:pPr>
      <w:r w:rsidRPr="46DB4BD9">
        <w:rPr>
          <w:rFonts w:asciiTheme="majorHAnsi" w:hAnsiTheme="majorHAnsi" w:eastAsiaTheme="majorEastAsia" w:cstheme="majorBid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055"/>
        <w:gridCol w:w="360"/>
      </w:tblGrid>
      <w:tr w:rsidR="46DB4BD9" w:rsidTr="27E579E6" w14:paraId="0CC16613" w14:textId="77777777">
        <w:trPr>
          <w:trHeight w:val="990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single" w:color="595959" w:themeColor="text1" w:themeTint="A6" w:sz="8" w:space="0"/>
            </w:tcBorders>
            <w:tcMar/>
          </w:tcPr>
          <w:p w:rsidR="46DB4BD9" w:rsidP="46DB4BD9" w:rsidRDefault="46DB4BD9" w14:paraId="10A22852" w14:textId="48FDA33D">
            <w:pPr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</w:pPr>
            <w:r w:rsidRPr="46DB4BD9"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  <w:t>Review of Results (</w:t>
            </w:r>
            <w:proofErr w:type="spellStart"/>
            <w:r w:rsidRPr="46DB4BD9"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  <w:t>)</w:t>
            </w:r>
          </w:p>
          <w:p w:rsidR="46DB4BD9" w:rsidP="46DB4BD9" w:rsidRDefault="46DB4BD9" w14:paraId="4F438A58" w14:textId="2FDC3851">
            <w:pPr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</w:pPr>
            <w:r w:rsidRPr="46DB4BD9">
              <w:rPr>
                <w:rFonts w:asciiTheme="majorHAnsi" w:hAnsiTheme="majorHAnsi" w:eastAsiaTheme="majorEastAsia" w:cstheme="majorBidi"/>
                <w:b/>
                <w:bCs/>
                <w:color w:val="003399"/>
              </w:rPr>
              <w:t>Candidate consent</w:t>
            </w:r>
          </w:p>
          <w:p w:rsidR="46DB4BD9" w:rsidP="46DB4BD9" w:rsidRDefault="46DB4BD9" w14:paraId="144B1681" w14:textId="3A520FD1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By signing here, I give my consent to the head of my school to submit a clerical re-check or a review of marking for the examination(s) listed above. In giving </w:t>
            </w:r>
            <w:proofErr w:type="gramStart"/>
            <w:r w:rsidRPr="46DB4BD9">
              <w:rPr>
                <w:rFonts w:asciiTheme="majorHAnsi" w:hAnsiTheme="majorHAnsi" w:eastAsiaTheme="majorEastAsia" w:cstheme="majorBidi"/>
              </w:rPr>
              <w:t>consent</w:t>
            </w:r>
            <w:proofErr w:type="gramEnd"/>
            <w:r w:rsidRPr="46DB4BD9">
              <w:rPr>
                <w:rFonts w:asciiTheme="majorHAnsi" w:hAnsiTheme="majorHAnsi" w:eastAsiaTheme="majorEastAsia" w:cstheme="majorBidi"/>
              </w:rPr>
              <w:t xml:space="preserve">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:rsidR="000D5649" w:rsidP="46DB4BD9" w:rsidRDefault="000D5649" w14:paraId="375C71AA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27E579E6" w:rsidRDefault="46DB4BD9" w14:paraId="5E3ECF32" w14:textId="2D3CA6AD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  <w:r w:rsidRPr="27E579E6" w:rsidR="67D1617A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>Candidate</w:t>
            </w:r>
            <w:r w:rsidRPr="27E579E6" w:rsidR="02978275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 xml:space="preserve"> </w:t>
            </w: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>Signature</w:t>
            </w: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……………................…...</w:t>
            </w:r>
            <w:r w:rsidRPr="27E579E6" w:rsidR="1C78A104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..............</w:t>
            </w:r>
          </w:p>
          <w:p w:rsidR="46DB4BD9" w:rsidP="27E579E6" w:rsidRDefault="46DB4BD9" w14:paraId="6D81338C" w14:textId="7816620A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  <w:p w:rsidR="46DB4BD9" w:rsidP="27E579E6" w:rsidRDefault="46DB4BD9" w14:paraId="075445AA" w14:textId="694A1A3A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>Date</w:t>
            </w:r>
            <w:r w:rsidRPr="27E579E6" w:rsidR="46DB4BD9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…………......</w:t>
            </w:r>
            <w:r w:rsidRPr="27E579E6" w:rsidR="12C307A8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...</w:t>
            </w:r>
          </w:p>
          <w:p w:rsidR="46DB4BD9" w:rsidP="27E579E6" w:rsidRDefault="46DB4BD9" w14:paraId="79DD1BDC" w14:textId="1F1BCB7C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  <w:p w:rsidR="46DB4BD9" w:rsidP="27E579E6" w:rsidRDefault="46DB4BD9" w14:paraId="0BE3E76A" w14:textId="0AEA6942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</w:tc>
        <w:tc>
          <w:tcPr>
            <w:tcW w:w="5055" w:type="dxa"/>
            <w:vMerge w:val="restart"/>
            <w:tcBorders>
              <w:top w:val="nil"/>
              <w:left w:val="single" w:color="595959" w:themeColor="text1" w:themeTint="A6" w:sz="8" w:space="0"/>
              <w:bottom w:val="nil"/>
              <w:right w:val="nil"/>
            </w:tcBorders>
            <w:tcMar/>
          </w:tcPr>
          <w:p w:rsidR="46DB4BD9" w:rsidP="46DB4BD9" w:rsidRDefault="46DB4BD9" w14:paraId="6E18CFE4" w14:textId="52351573"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 w:rsidRPr="46DB4BD9">
              <w:rPr>
                <w:rFonts w:asciiTheme="majorHAnsi" w:hAnsiTheme="majorHAnsi" w:eastAsiaTheme="majorEastAsia" w:cstheme="majorBidi"/>
                <w:b/>
                <w:bCs/>
              </w:rPr>
              <w:t xml:space="preserve">Access To Scripts (ATS) </w:t>
            </w:r>
          </w:p>
          <w:p w:rsidR="46DB4BD9" w:rsidP="46DB4BD9" w:rsidRDefault="46DB4BD9" w14:paraId="210DCCE0" w14:textId="0541B081"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 w:rsidRPr="46DB4BD9">
              <w:rPr>
                <w:rFonts w:asciiTheme="majorHAnsi" w:hAnsiTheme="majorHAnsi" w:eastAsiaTheme="majorEastAsia" w:cstheme="majorBidi"/>
                <w:b/>
                <w:bCs/>
              </w:rPr>
              <w:t>Candidate consent</w:t>
            </w:r>
          </w:p>
          <w:p w:rsidR="46DB4BD9" w:rsidP="46DB4BD9" w:rsidRDefault="46DB4BD9" w14:paraId="0EBA3E08" w14:textId="7F184E34">
            <w:pPr>
              <w:tabs>
                <w:tab w:val="left" w:pos="709"/>
              </w:tabs>
              <w:jc w:val="both"/>
              <w:rPr>
                <w:rFonts w:asciiTheme="majorHAnsi" w:hAnsiTheme="majorHAnsi" w:eastAsiaTheme="majorEastAsia" w:cstheme="majorBidi"/>
                <w:color w:val="003399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By signing here, I consent to my scripts being accessed by my centre </w:t>
            </w:r>
            <w:r w:rsidRPr="46DB4BD9">
              <w:rPr>
                <w:rFonts w:asciiTheme="majorHAnsi" w:hAnsiTheme="majorHAnsi" w:eastAsiaTheme="majorEastAsia" w:cstheme="majorBidi"/>
                <w:color w:val="003399"/>
              </w:rPr>
              <w:t>(Tick ONE of the boxes below)</w:t>
            </w:r>
          </w:p>
          <w:p w:rsidR="46DB4BD9" w:rsidP="46DB4BD9" w:rsidRDefault="46DB4BD9" w14:paraId="7868824F" w14:textId="246E934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If any of my scripts are used in the classroom, I do not wish anyone to know they are mine. My name and candidate number must be removed. </w:t>
            </w:r>
          </w:p>
          <w:p w:rsidR="46DB4BD9" w:rsidP="46DB4BD9" w:rsidRDefault="46DB4BD9" w14:paraId="33A01F72" w14:textId="02993E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If any of my scripts are used in the classroom, I have no objection to other people knowing they are mine. </w:t>
            </w:r>
          </w:p>
          <w:p w:rsidR="000D5649" w:rsidP="000D5649" w:rsidRDefault="000D5649" w14:paraId="1A26CAB9" w14:textId="59D3E87D">
            <w:pPr>
              <w:pStyle w:val="ListParagraph"/>
              <w:rPr>
                <w:rFonts w:asciiTheme="majorHAnsi" w:hAnsiTheme="majorHAnsi" w:eastAsiaTheme="majorEastAsia" w:cstheme="majorBidi"/>
              </w:rPr>
            </w:pPr>
          </w:p>
          <w:p w:rsidR="46DB4BD9" w:rsidP="27E579E6" w:rsidRDefault="46DB4BD9" w14:paraId="6F2266FA" w14:textId="2D3CA6AD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  <w:r w:rsidRPr="27E579E6" w:rsidR="266E2660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>Candidate Signature</w:t>
            </w:r>
            <w:r w:rsidRPr="27E579E6" w:rsidR="266E2660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……………................….................</w:t>
            </w:r>
          </w:p>
          <w:p w:rsidR="46DB4BD9" w:rsidP="27E579E6" w:rsidRDefault="46DB4BD9" w14:paraId="349B9575" w14:textId="7816620A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  <w:p w:rsidR="46DB4BD9" w:rsidP="27E579E6" w:rsidRDefault="46DB4BD9" w14:paraId="3EF41B54" w14:textId="6761698F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  <w:r w:rsidRPr="27E579E6" w:rsidR="266E2660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3399"/>
              </w:rPr>
              <w:t>Date</w:t>
            </w:r>
            <w:r w:rsidRPr="27E579E6" w:rsidR="266E2660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…………......</w:t>
            </w:r>
            <w:r w:rsidRPr="27E579E6" w:rsidR="3044D2D9"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  <w:t>..</w:t>
            </w:r>
          </w:p>
          <w:p w:rsidR="46DB4BD9" w:rsidP="27E579E6" w:rsidRDefault="46DB4BD9" w14:paraId="573D6358" w14:textId="351398DB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  <w:p w:rsidR="46DB4BD9" w:rsidP="27E579E6" w:rsidRDefault="46DB4BD9" w14:paraId="22047FAC" w14:textId="68219A06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  <w:p w:rsidR="46DB4BD9" w:rsidP="27E579E6" w:rsidRDefault="46DB4BD9" w14:paraId="7666BE42" w14:textId="527FE50F">
            <w:pPr>
              <w:rPr>
                <w:rFonts w:ascii="Calibri Light" w:hAnsi="Calibri Light" w:eastAsia="" w:cs="" w:asciiTheme="majorAscii" w:hAnsiTheme="majorAscii" w:eastAsiaTheme="majorEastAsia" w:cstheme="majorBidi"/>
                <w:color w:val="00339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0EA897D3" w14:textId="66ED9E12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67338DCF" w14:textId="3BBD6537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44218C14" w14:textId="4B317F45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63CEDF62" w14:textId="3D906DC8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247B9A46" w14:textId="3235531A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4A341D5F" w14:textId="5C549EDF">
            <w:pPr>
              <w:rPr>
                <w:rFonts w:asciiTheme="majorHAnsi" w:hAnsiTheme="majorHAnsi" w:eastAsiaTheme="majorEastAsia" w:cstheme="majorBidi"/>
              </w:rPr>
            </w:pPr>
          </w:p>
          <w:p w:rsidR="46DB4BD9" w:rsidP="46DB4BD9" w:rsidRDefault="46DB4BD9" w14:paraId="3CD61350" w14:textId="334C4F6F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46DB4BD9" w:rsidTr="27E579E6" w14:paraId="6BE0D03D" w14:textId="77777777">
        <w:trPr>
          <w:trHeight w:val="990"/>
        </w:trPr>
        <w:tc>
          <w:tcPr>
            <w:tcW w:w="5040" w:type="dxa"/>
            <w:vMerge/>
            <w:tcBorders/>
            <w:tcMar/>
            <w:vAlign w:val="center"/>
          </w:tcPr>
          <w:p w:rsidR="00F153D6" w:rsidRDefault="00F153D6" w14:paraId="115A2529" w14:textId="77777777"/>
        </w:tc>
        <w:tc>
          <w:tcPr>
            <w:tcW w:w="5055" w:type="dxa"/>
            <w:vMerge/>
            <w:tcBorders/>
            <w:tcMar/>
            <w:vAlign w:val="center"/>
          </w:tcPr>
          <w:p w:rsidR="00F153D6" w:rsidRDefault="00F153D6" w14:paraId="1FEFAD45" w14:textId="7777777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36C5CF64" w14:textId="0C5231FA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46DB4BD9" w:rsidTr="27E579E6" w14:paraId="2E4E8393" w14:textId="77777777">
        <w:trPr>
          <w:trHeight w:val="600"/>
        </w:trPr>
        <w:tc>
          <w:tcPr>
            <w:tcW w:w="5040" w:type="dxa"/>
            <w:vMerge/>
            <w:tcBorders/>
            <w:tcMar/>
            <w:vAlign w:val="center"/>
          </w:tcPr>
          <w:p w:rsidR="00F153D6" w:rsidRDefault="00F153D6" w14:paraId="7417FEE2" w14:textId="77777777"/>
        </w:tc>
        <w:tc>
          <w:tcPr>
            <w:tcW w:w="5055" w:type="dxa"/>
            <w:vMerge/>
            <w:tcBorders/>
            <w:tcMar/>
            <w:vAlign w:val="center"/>
          </w:tcPr>
          <w:p w:rsidR="00F153D6" w:rsidRDefault="00F153D6" w14:paraId="34460C2F" w14:textId="7777777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294BBC29" w14:textId="6970D0BD">
            <w:pPr>
              <w:rPr>
                <w:rFonts w:asciiTheme="majorHAnsi" w:hAnsiTheme="majorHAnsi" w:eastAsiaTheme="majorEastAsia" w:cstheme="majorBidi"/>
              </w:rPr>
            </w:pPr>
          </w:p>
        </w:tc>
      </w:tr>
    </w:tbl>
    <w:p w:rsidR="000D5649" w:rsidP="000D5649" w:rsidRDefault="000D5649" w14:paraId="6AD7E6EC" w14:textId="23AD00B7"/>
    <w:p w:rsidR="000D5649" w:rsidP="53C94261" w:rsidRDefault="000D5649" w14:paraId="6A4F8A0B" w14:textId="34A3EE50">
      <w:pPr>
        <w:pStyle w:val="Normal"/>
      </w:pPr>
    </w:p>
    <w:p w:rsidR="000D5649" w:rsidP="000D5649" w:rsidRDefault="000D5649" w14:paraId="0BFBFEF5" w14:textId="77C2EB56">
      <w:pPr>
        <w:rPr>
          <w:rFonts w:asciiTheme="majorHAnsi" w:hAnsiTheme="majorHAnsi" w:eastAsiaTheme="majorEastAsia" w:cstheme="majorBidi"/>
          <w:color w:val="FF3300"/>
        </w:rPr>
      </w:pPr>
      <w:r w:rsidRPr="46DB4BD9">
        <w:rPr>
          <w:rFonts w:asciiTheme="majorHAnsi" w:hAnsiTheme="majorHAnsi" w:eastAsiaTheme="majorEastAsia" w:cstheme="majorBidi"/>
          <w:color w:val="FF3300"/>
        </w:rPr>
        <w:t>FOR EXAMS OFFICE USE ONLY</w:t>
      </w:r>
    </w:p>
    <w:tbl>
      <w:tblPr>
        <w:tblStyle w:val="TableGrid"/>
        <w:tblW w:w="1037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50"/>
        <w:gridCol w:w="1274"/>
        <w:gridCol w:w="1305"/>
        <w:gridCol w:w="1347"/>
        <w:gridCol w:w="1110"/>
        <w:gridCol w:w="1560"/>
        <w:gridCol w:w="1560"/>
      </w:tblGrid>
      <w:tr w:rsidR="000D5649" w:rsidTr="27E579E6" w14:paraId="557E9535" w14:textId="77777777">
        <w:trPr>
          <w:trHeight w:val="300"/>
        </w:trPr>
        <w:tc>
          <w:tcPr>
            <w:tcW w:w="1170" w:type="dxa"/>
            <w:shd w:val="clear" w:color="auto" w:fill="F2F2F2" w:themeFill="background1" w:themeFillShade="F2"/>
            <w:tcMar/>
            <w:vAlign w:val="center"/>
          </w:tcPr>
          <w:p w:rsidR="000D5649" w:rsidP="00CB768D" w:rsidRDefault="000D5649" w14:paraId="5D70BBB8" w14:textId="77777777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Total fee(s) received  </w:t>
            </w:r>
          </w:p>
        </w:tc>
        <w:tc>
          <w:tcPr>
            <w:tcW w:w="1050" w:type="dxa"/>
            <w:tcMar/>
            <w:vAlign w:val="center"/>
          </w:tcPr>
          <w:p w:rsidR="000D5649" w:rsidP="00CB768D" w:rsidRDefault="000D5649" w14:paraId="48DE5CF5" w14:textId="77777777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>£</w:t>
            </w:r>
          </w:p>
        </w:tc>
        <w:tc>
          <w:tcPr>
            <w:tcW w:w="1274" w:type="dxa"/>
            <w:shd w:val="clear" w:color="auto" w:fill="F2F2F2" w:themeFill="background1" w:themeFillShade="F2"/>
            <w:tcMar/>
            <w:vAlign w:val="center"/>
          </w:tcPr>
          <w:p w:rsidR="000D5649" w:rsidP="27E579E6" w:rsidRDefault="000D5649" w14:paraId="15A0F80D" w14:textId="63966FC1">
            <w:pPr>
              <w:pStyle w:val="Normal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27E579E6" w:rsidR="50D2B5B4">
              <w:rPr>
                <w:rFonts w:ascii="Calibri Light" w:hAnsi="Calibri Light" w:eastAsia="" w:cs="" w:asciiTheme="majorAscii" w:hAnsiTheme="majorAscii" w:eastAsiaTheme="majorEastAsia" w:cstheme="majorBidi"/>
              </w:rPr>
              <w:t>Total fee(s) received</w:t>
            </w:r>
          </w:p>
        </w:tc>
        <w:tc>
          <w:tcPr>
            <w:tcW w:w="1305" w:type="dxa"/>
            <w:tcMar/>
            <w:vAlign w:val="center"/>
          </w:tcPr>
          <w:p w:rsidR="000D5649" w:rsidP="00CB768D" w:rsidRDefault="000D5649" w14:paraId="5B58C46B" w14:textId="77777777">
            <w:pPr>
              <w:jc w:val="center"/>
              <w:rPr>
                <w:rFonts w:asciiTheme="majorHAnsi" w:hAnsiTheme="majorHAnsi" w:eastAsiaTheme="majorEastAsia" w:cstheme="majorBidi"/>
                <w:color w:val="D9D9D9" w:themeColor="background1" w:themeShade="D9"/>
              </w:rPr>
            </w:pPr>
            <w:r w:rsidRPr="46DB4BD9">
              <w:rPr>
                <w:rFonts w:asciiTheme="majorHAnsi" w:hAnsiTheme="majorHAnsi" w:eastAsiaTheme="majorEastAsia" w:cstheme="majorBidi"/>
                <w:color w:val="D9D9D9" w:themeColor="background1" w:themeShade="D9"/>
              </w:rPr>
              <w:t>Date</w:t>
            </w:r>
          </w:p>
        </w:tc>
        <w:tc>
          <w:tcPr>
            <w:tcW w:w="1347" w:type="dxa"/>
            <w:shd w:val="clear" w:color="auto" w:fill="F2F2F2" w:themeFill="background1" w:themeFillShade="F2"/>
            <w:tcMar/>
            <w:vAlign w:val="center"/>
          </w:tcPr>
          <w:p w:rsidR="000D5649" w:rsidP="27E579E6" w:rsidRDefault="000D5649" w14:paraId="77741176" w14:textId="4B77B8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E579E6" w:rsidR="15F5BE95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</w:rPr>
              <w:t xml:space="preserve">Processed By </w:t>
            </w:r>
          </w:p>
        </w:tc>
        <w:tc>
          <w:tcPr>
            <w:tcW w:w="1110" w:type="dxa"/>
            <w:tcMar/>
            <w:vAlign w:val="center"/>
          </w:tcPr>
          <w:p w:rsidR="000D5649" w:rsidP="27E579E6" w:rsidRDefault="000D5649" w14:paraId="3ACEDED8" w14:textId="197D77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E579E6" w:rsidR="15F5BE95">
              <w:rPr>
                <w:rFonts w:ascii="Calibri Light" w:hAnsi="Calibri Light" w:eastAsia="" w:cs="" w:asciiTheme="majorAscii" w:hAnsiTheme="majorAscii" w:eastAsiaTheme="majorEastAsia" w:cstheme="majorBidi"/>
                <w:color w:val="D9D9D9" w:themeColor="background1" w:themeTint="FF" w:themeShade="D9"/>
              </w:rPr>
              <w:t>Initials</w:t>
            </w:r>
          </w:p>
        </w:tc>
        <w:tc>
          <w:tcPr>
            <w:tcW w:w="1560" w:type="dxa"/>
            <w:shd w:val="clear" w:color="auto" w:fill="F2F2F2" w:themeFill="background1" w:themeFillShade="F2"/>
            <w:tcMar/>
            <w:vAlign w:val="center"/>
          </w:tcPr>
          <w:p w:rsidR="000D5649" w:rsidP="27E579E6" w:rsidRDefault="000D5649" w14:paraId="2D47CB6D" w14:textId="4936926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E579E6" w:rsidR="19AD5CA1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</w:rPr>
              <w:t>Submitted to the Exam Board</w:t>
            </w:r>
          </w:p>
        </w:tc>
        <w:tc>
          <w:tcPr>
            <w:tcW w:w="1560" w:type="dxa"/>
            <w:tcMar/>
            <w:vAlign w:val="center"/>
          </w:tcPr>
          <w:p w:rsidR="000D5649" w:rsidP="00CB768D" w:rsidRDefault="000D5649" w14:paraId="3653EEF6" w14:textId="77777777">
            <w:pPr>
              <w:jc w:val="center"/>
              <w:rPr>
                <w:rFonts w:asciiTheme="majorHAnsi" w:hAnsiTheme="majorHAnsi" w:eastAsiaTheme="majorEastAsia" w:cstheme="majorBidi"/>
                <w:color w:val="D9D9D9" w:themeColor="background1" w:themeShade="D9"/>
              </w:rPr>
            </w:pPr>
            <w:r w:rsidRPr="46DB4BD9">
              <w:rPr>
                <w:rFonts w:asciiTheme="majorHAnsi" w:hAnsiTheme="majorHAnsi" w:eastAsiaTheme="majorEastAsia" w:cstheme="majorBidi"/>
                <w:color w:val="D9D9D9" w:themeColor="background1" w:themeShade="D9"/>
              </w:rPr>
              <w:t>Date(s)</w:t>
            </w:r>
          </w:p>
        </w:tc>
      </w:tr>
    </w:tbl>
    <w:p w:rsidR="000D5649" w:rsidRDefault="000D5649" w14:paraId="2672E552" w14:textId="05F07CC8"/>
    <w:p w:rsidR="000D5649" w:rsidRDefault="000D5649" w14:paraId="75EFB283" w14:textId="77777777">
      <w:r>
        <w:br w:type="page"/>
      </w:r>
    </w:p>
    <w:tbl>
      <w:tblPr>
        <w:tblW w:w="1058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985"/>
        <w:gridCol w:w="6578"/>
      </w:tblGrid>
      <w:tr w:rsidR="46DB4BD9" w:rsidTr="4F681B7F" w14:paraId="19C79E0B" w14:textId="77777777">
        <w:trPr>
          <w:trHeight w:val="405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/>
            <w:vAlign w:val="center"/>
          </w:tcPr>
          <w:p w:rsidR="46DB4BD9" w:rsidP="4F681B7F" w:rsidRDefault="46DB4BD9" w14:paraId="647BE957" w14:textId="46C402A1">
            <w:pPr>
              <w:spacing w:after="0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u w:val="single"/>
              </w:rPr>
            </w:pPr>
            <w:r w:rsidRPr="4F681B7F" w:rsidR="5695F2D8">
              <w:rPr>
                <w:rFonts w:ascii="Calibri Light" w:hAnsi="Calibri Light" w:eastAsia="" w:cs="" w:asciiTheme="majorAscii" w:hAnsiTheme="majorAscii" w:eastAsiaTheme="majorEastAsia" w:cstheme="majorBidi"/>
                <w:u w:val="single"/>
              </w:rPr>
              <w:t>S</w:t>
            </w:r>
            <w:r w:rsidRPr="4F681B7F" w:rsidR="46DB4BD9">
              <w:rPr>
                <w:rFonts w:ascii="Calibri Light" w:hAnsi="Calibri Light" w:eastAsia="" w:cs="" w:asciiTheme="majorAscii" w:hAnsiTheme="majorAscii" w:eastAsiaTheme="majorEastAsia" w:cstheme="majorBidi"/>
                <w:u w:val="single"/>
              </w:rPr>
              <w:t>ervice Request Number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/>
            <w:vAlign w:val="center"/>
          </w:tcPr>
          <w:p w:rsidR="46DB4BD9" w:rsidP="46DB4BD9" w:rsidRDefault="46DB4BD9" w14:paraId="68D40ABB" w14:textId="0AB635E9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Post-results service </w:t>
            </w:r>
          </w:p>
        </w:tc>
        <w:tc>
          <w:tcPr>
            <w:tcW w:w="6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/>
            <w:vAlign w:val="center"/>
          </w:tcPr>
          <w:p w:rsidR="46DB4BD9" w:rsidP="46DB4BD9" w:rsidRDefault="46DB4BD9" w14:paraId="7F31C687" w14:textId="0D73AD63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Details of the service</w:t>
            </w:r>
          </w:p>
        </w:tc>
      </w:tr>
      <w:tr w:rsidR="46DB4BD9" w:rsidTr="4F681B7F" w14:paraId="3984157C" w14:textId="77777777">
        <w:trPr>
          <w:trHeight w:val="525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19729D1E" w14:textId="2D05A8ED">
            <w:pPr>
              <w:rPr>
                <w:rFonts w:asciiTheme="majorHAnsi" w:hAnsiTheme="majorHAnsi" w:eastAsiaTheme="majorEastAsia" w:cstheme="majorBidi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u w:val="single"/>
              </w:rPr>
              <w:t>R1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402C1E91" w14:textId="39DDEF37">
            <w:pPr>
              <w:rPr>
                <w:rFonts w:asciiTheme="majorHAnsi" w:hAnsiTheme="majorHAnsi" w:eastAsiaTheme="majorEastAsia" w:cstheme="majorBidi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b/>
                <w:bCs/>
              </w:rPr>
              <w:t xml:space="preserve"> Service 1</w:t>
            </w:r>
            <w:r w:rsidR="000D5649">
              <w:rPr>
                <w:rFonts w:asciiTheme="majorHAnsi" w:hAnsiTheme="majorHAnsi" w:eastAsiaTheme="majorEastAsia" w:cstheme="majorBidi"/>
                <w:b/>
                <w:bCs/>
              </w:rPr>
              <w:t xml:space="preserve"> </w:t>
            </w:r>
            <w:r w:rsidR="000D5649">
              <w:rPr>
                <w:rFonts w:asciiTheme="majorHAnsi" w:hAnsiTheme="majorHAnsi" w:eastAsiaTheme="majorEastAsia" w:cstheme="majorBidi"/>
              </w:rPr>
              <w:t>(</w:t>
            </w:r>
            <w:r w:rsidRPr="46DB4BD9">
              <w:rPr>
                <w:rFonts w:asciiTheme="majorHAnsi" w:hAnsiTheme="majorHAnsi" w:eastAsiaTheme="majorEastAsia" w:cstheme="majorBidi"/>
              </w:rPr>
              <w:t>Clerical re-check)</w:t>
            </w:r>
          </w:p>
        </w:tc>
        <w:tc>
          <w:tcPr>
            <w:tcW w:w="65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5649" w:rsidP="46DB4BD9" w:rsidRDefault="46DB4BD9" w14:paraId="41530DE8" w14:textId="77777777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>This is a re-check of all clerical procedures leading to the issue of a resul</w:t>
            </w:r>
            <w:r w:rsidR="000D5649">
              <w:rPr>
                <w:rFonts w:asciiTheme="majorHAnsi" w:hAnsiTheme="majorHAnsi" w:eastAsiaTheme="majorEastAsia" w:cstheme="majorBidi"/>
              </w:rPr>
              <w:t>t.</w:t>
            </w:r>
          </w:p>
          <w:p w:rsidR="46DB4BD9" w:rsidP="46DB4BD9" w:rsidRDefault="46DB4BD9" w14:paraId="211BCC52" w14:textId="2A496402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This service will include the following checks: </w:t>
            </w:r>
          </w:p>
          <w:p w:rsidR="46DB4BD9" w:rsidP="46DB4BD9" w:rsidRDefault="46DB4BD9" w14:paraId="3C3DF68A" w14:textId="70179EFC">
            <w:pPr>
              <w:jc w:val="both"/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>• that all parts of the script have been marked</w:t>
            </w:r>
          </w:p>
          <w:p w:rsidR="46DB4BD9" w:rsidP="46DB4BD9" w:rsidRDefault="46DB4BD9" w14:paraId="445B797F" w14:textId="3BD61C8E">
            <w:pPr>
              <w:rPr>
                <w:rFonts w:asciiTheme="majorHAnsi" w:hAnsiTheme="majorHAnsi" w:eastAsiaTheme="majorEastAsia" w:cstheme="majorBidi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 • the totalling of marks</w:t>
            </w:r>
          </w:p>
          <w:p w:rsidR="46DB4BD9" w:rsidP="46DB4BD9" w:rsidRDefault="46DB4BD9" w14:paraId="12321F94" w14:textId="29F1AE07">
            <w:pPr>
              <w:rPr>
                <w:rFonts w:asciiTheme="majorHAnsi" w:hAnsiTheme="majorHAnsi" w:eastAsiaTheme="majorEastAsia" w:cstheme="majorBidi"/>
                <w:color w:val="FF3300"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 • the recording of marks</w:t>
            </w:r>
            <w:r w:rsidRPr="46DB4BD9">
              <w:rPr>
                <w:rFonts w:asciiTheme="majorHAnsi" w:hAnsiTheme="majorHAnsi" w:eastAsiaTheme="majorEastAsia" w:cstheme="majorBidi"/>
                <w:color w:val="FF3300"/>
              </w:rPr>
              <w:t xml:space="preserve"> </w:t>
            </w:r>
          </w:p>
        </w:tc>
      </w:tr>
      <w:tr w:rsidR="46DB4BD9" w:rsidTr="4F681B7F" w14:paraId="56C282FB" w14:textId="77777777">
        <w:trPr>
          <w:trHeight w:val="51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1699D676" w14:textId="1D980D55">
            <w:pPr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R2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490DE25F" w14:textId="08D1A84D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 xml:space="preserve"> Service 2 </w:t>
            </w: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(Review of marking)</w:t>
            </w:r>
          </w:p>
        </w:tc>
        <w:tc>
          <w:tcPr>
            <w:tcW w:w="6578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C917314" w:rsidRDefault="46DB4BD9" w14:paraId="56214DDB" w14:textId="122EEF05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This is </w:t>
            </w:r>
            <w:proofErr w:type="gramStart"/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>a post-results</w:t>
            </w:r>
            <w:proofErr w:type="gramEnd"/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review of the original marking to ensure that the mark scheme has been applied correctly.</w:t>
            </w:r>
            <w:r w:rsidRPr="4C917314" w:rsidR="43CD204F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4C917314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>Reviewers will not re-mark the script</w:t>
            </w: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>.  They will only act to correct any errors identified in the original markin</w:t>
            </w:r>
            <w:r w:rsidRPr="4C917314" w:rsidR="1725EB88">
              <w:rPr>
                <w:rFonts w:asciiTheme="majorHAnsi" w:hAnsiTheme="majorHAnsi" w:eastAsiaTheme="majorEastAsia" w:cstheme="majorBidi"/>
                <w:color w:val="000000" w:themeColor="text1"/>
              </w:rPr>
              <w:t>g.</w:t>
            </w: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This service will include:  </w:t>
            </w:r>
          </w:p>
          <w:p w:rsidR="46DB4BD9" w:rsidP="46DB4BD9" w:rsidRDefault="46DB4BD9" w14:paraId="26F69727" w14:textId="516989BA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• the clerical re-checks detailed in Service 1 </w:t>
            </w:r>
          </w:p>
          <w:p w:rsidR="46DB4BD9" w:rsidP="46DB4BD9" w:rsidRDefault="46DB4BD9" w14:paraId="2E5DE7F8" w14:textId="2FA6283B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• a review of marking as described above                  </w:t>
            </w:r>
          </w:p>
        </w:tc>
      </w:tr>
      <w:tr w:rsidR="46DB4BD9" w:rsidTr="4F681B7F" w14:paraId="632CE44E" w14:textId="77777777">
        <w:trPr>
          <w:trHeight w:val="57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7666DD95" w14:textId="72647BE7">
            <w:pPr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R2a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75A31DE7" w14:textId="7676AA2B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Service 2 </w:t>
            </w:r>
            <w:r w:rsidRPr="000D5649" w:rsidR="000D5649">
              <w:rPr>
                <w:rFonts w:asciiTheme="majorHAnsi" w:hAnsiTheme="majorHAnsi" w:eastAsiaTheme="majorEastAsia" w:cstheme="majorBidi"/>
                <w:color w:val="000000" w:themeColor="text1"/>
              </w:rPr>
              <w:t>with post-review of marking copy of script</w:t>
            </w:r>
          </w:p>
        </w:tc>
        <w:tc>
          <w:tcPr>
            <w:tcW w:w="6578" w:type="dxa"/>
            <w:vMerge/>
            <w:tcMar/>
            <w:vAlign w:val="center"/>
          </w:tcPr>
          <w:p w:rsidR="00F153D6" w:rsidRDefault="00F153D6" w14:paraId="5042D4E1" w14:textId="77777777"/>
        </w:tc>
      </w:tr>
      <w:tr w:rsidR="46DB4BD9" w:rsidTr="4F681B7F" w14:paraId="48D050FA" w14:textId="77777777">
        <w:trPr>
          <w:trHeight w:val="375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0C24A4E8" w14:textId="79CF9363">
            <w:pPr>
              <w:rPr>
                <w:rFonts w:asciiTheme="majorHAnsi" w:hAnsiTheme="majorHAnsi" w:eastAsiaTheme="majorEastAsia" w:cstheme="majorBidi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u w:val="single"/>
              </w:rPr>
              <w:t>R2P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07A80739" w14:textId="617AF1A8">
            <w:pPr>
              <w:rPr>
                <w:rFonts w:asciiTheme="majorHAnsi" w:hAnsiTheme="majorHAnsi" w:eastAsiaTheme="majorEastAsia" w:cstheme="majorBidi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b/>
                <w:bCs/>
              </w:rPr>
              <w:t xml:space="preserve"> Priority Service 2 </w:t>
            </w:r>
            <w:r w:rsidRPr="46DB4BD9">
              <w:rPr>
                <w:rFonts w:asciiTheme="majorHAnsi" w:hAnsiTheme="majorHAnsi" w:eastAsiaTheme="majorEastAsia" w:cstheme="majorBidi"/>
              </w:rPr>
              <w:t>(Review of marking)</w:t>
            </w:r>
          </w:p>
        </w:tc>
        <w:tc>
          <w:tcPr>
            <w:tcW w:w="6578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C917314" w:rsidRDefault="46DB4BD9" w14:paraId="2DD8918A" w14:textId="1C859328"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 w:rsidRPr="4C917314">
              <w:rPr>
                <w:rFonts w:asciiTheme="majorHAnsi" w:hAnsiTheme="majorHAnsi" w:eastAsiaTheme="majorEastAsia" w:cstheme="majorBidi"/>
              </w:rPr>
              <w:t xml:space="preserve">This is the same as Service 2 </w:t>
            </w:r>
            <w:r w:rsidRPr="4C917314" w:rsidR="614E7F11">
              <w:rPr>
                <w:rFonts w:asciiTheme="majorHAnsi" w:hAnsiTheme="majorHAnsi" w:eastAsiaTheme="majorEastAsia" w:cstheme="majorBidi"/>
              </w:rPr>
              <w:t>above,</w:t>
            </w:r>
            <w:r w:rsidRPr="4C917314">
              <w:rPr>
                <w:rFonts w:asciiTheme="majorHAnsi" w:hAnsiTheme="majorHAnsi" w:eastAsiaTheme="majorEastAsia" w:cstheme="majorBidi"/>
              </w:rPr>
              <w:t xml:space="preserve"> but the </w:t>
            </w:r>
            <w:r w:rsidR="000D5649">
              <w:rPr>
                <w:rFonts w:asciiTheme="majorHAnsi" w:hAnsiTheme="majorHAnsi" w:eastAsiaTheme="majorEastAsia" w:cstheme="majorBidi"/>
              </w:rPr>
              <w:t xml:space="preserve">script is </w:t>
            </w:r>
            <w:r w:rsidRPr="4C917314">
              <w:rPr>
                <w:rFonts w:asciiTheme="majorHAnsi" w:hAnsiTheme="majorHAnsi" w:eastAsiaTheme="majorEastAsia" w:cstheme="majorBidi"/>
              </w:rPr>
              <w:t>review</w:t>
            </w:r>
            <w:r w:rsidR="000D5649">
              <w:rPr>
                <w:rFonts w:asciiTheme="majorHAnsi" w:hAnsiTheme="majorHAnsi" w:eastAsiaTheme="majorEastAsia" w:cstheme="majorBidi"/>
              </w:rPr>
              <w:t>ed</w:t>
            </w:r>
            <w:r w:rsidRPr="4C917314">
              <w:rPr>
                <w:rFonts w:asciiTheme="majorHAnsi" w:hAnsiTheme="majorHAnsi" w:eastAsiaTheme="majorEastAsia" w:cstheme="majorBidi"/>
              </w:rPr>
              <w:t xml:space="preserve"> as a priority by the awarding body</w:t>
            </w:r>
            <w:r w:rsidR="000D5649">
              <w:rPr>
                <w:rFonts w:asciiTheme="majorHAnsi" w:hAnsiTheme="majorHAnsi" w:eastAsiaTheme="majorEastAsia" w:cstheme="majorBidi"/>
              </w:rPr>
              <w:t>. T</w:t>
            </w:r>
            <w:r w:rsidRPr="000D5649" w:rsidR="000D5649">
              <w:rPr>
                <w:rFonts w:asciiTheme="majorHAnsi" w:hAnsiTheme="majorHAnsi" w:eastAsiaTheme="majorEastAsia" w:cstheme="majorBidi"/>
              </w:rPr>
              <w:t>herefore</w:t>
            </w:r>
            <w:r w:rsidR="000D5649">
              <w:rPr>
                <w:rFonts w:asciiTheme="majorHAnsi" w:hAnsiTheme="majorHAnsi" w:eastAsiaTheme="majorEastAsia" w:cstheme="majorBidi"/>
              </w:rPr>
              <w:t>,</w:t>
            </w:r>
            <w:r w:rsidRPr="000D5649" w:rsidR="000D5649">
              <w:rPr>
                <w:rFonts w:asciiTheme="majorHAnsi" w:hAnsiTheme="majorHAnsi" w:eastAsiaTheme="majorEastAsia" w:cstheme="majorBidi"/>
              </w:rPr>
              <w:t xml:space="preserve"> a request for this service must be submitted to the earlier deadline. (This service is only available for GCE A-level and Level 3 VTQ qualifications)</w:t>
            </w:r>
          </w:p>
        </w:tc>
      </w:tr>
      <w:tr w:rsidR="46DB4BD9" w:rsidTr="4F681B7F" w14:paraId="32C31D33" w14:textId="77777777">
        <w:trPr>
          <w:trHeight w:val="615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7C8ED081" w14:textId="55F69A55">
            <w:pPr>
              <w:rPr>
                <w:rFonts w:asciiTheme="majorHAnsi" w:hAnsiTheme="majorHAnsi" w:eastAsiaTheme="majorEastAsia" w:cstheme="majorBidi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u w:val="single"/>
              </w:rPr>
              <w:t>R2Pa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15557F14" w14:textId="726D6CA0">
            <w:pPr>
              <w:rPr>
                <w:rFonts w:asciiTheme="majorHAnsi" w:hAnsiTheme="majorHAnsi" w:eastAsiaTheme="majorEastAsia" w:cstheme="majorBidi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</w:rPr>
              <w:t xml:space="preserve"> Priority Service 2 </w:t>
            </w:r>
            <w:r w:rsidRPr="000D5649" w:rsidR="000D5649">
              <w:rPr>
                <w:rFonts w:asciiTheme="majorHAnsi" w:hAnsiTheme="majorHAnsi" w:eastAsiaTheme="majorEastAsia" w:cstheme="majorBidi"/>
                <w:color w:val="000000" w:themeColor="text1"/>
              </w:rPr>
              <w:t>with post-review of marking copy of script</w:t>
            </w:r>
          </w:p>
        </w:tc>
        <w:tc>
          <w:tcPr>
            <w:tcW w:w="6578" w:type="dxa"/>
            <w:vMerge/>
            <w:tcMar/>
            <w:vAlign w:val="center"/>
          </w:tcPr>
          <w:p w:rsidR="00F153D6" w:rsidRDefault="00F153D6" w14:paraId="031E2D75" w14:textId="77777777"/>
        </w:tc>
      </w:tr>
      <w:tr w:rsidR="46DB4BD9" w:rsidTr="4F681B7F" w14:paraId="0B8A70E4" w14:textId="77777777">
        <w:trPr>
          <w:trHeight w:val="6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4D46DD04" w14:textId="705DA8C6">
            <w:pPr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R3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593FAE25" w14:textId="6C8B33A6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proofErr w:type="spellStart"/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>RoR</w:t>
            </w:r>
            <w:proofErr w:type="spellEnd"/>
            <w:r w:rsidRPr="46DB4BD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 xml:space="preserve"> Service 3</w:t>
            </w: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Review of moderation</w:t>
            </w:r>
            <w:r w:rsidR="000D564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000D5649" w:rsidR="000D5649">
              <w:rPr>
                <w:rFonts w:asciiTheme="majorHAnsi" w:hAnsiTheme="majorHAnsi" w:eastAsiaTheme="majorEastAsia" w:cstheme="majorBidi"/>
                <w:color w:val="000000" w:themeColor="text1"/>
              </w:rPr>
              <w:t>(This service is not available to individual candidates)</w:t>
            </w:r>
          </w:p>
        </w:tc>
        <w:tc>
          <w:tcPr>
            <w:tcW w:w="65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C917314" w:rsidRDefault="46DB4BD9" w14:paraId="28C8DB9F" w14:textId="5F04299D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This is a review of the original moderation to ensure that the assessment criteria have been fairly, reliably and consistently applied. </w:t>
            </w:r>
            <w:r w:rsidRPr="4C917314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>It is not a re-moderation of candidates’ work</w:t>
            </w:r>
            <w:r w:rsidRPr="4C917314" w:rsidR="0A8D9D9C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>.</w:t>
            </w: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This service is </w:t>
            </w:r>
            <w:r w:rsidRPr="4C917314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>not</w:t>
            </w:r>
            <w:r w:rsidRPr="4C917314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available to individual candidates</w:t>
            </w:r>
          </w:p>
        </w:tc>
      </w:tr>
      <w:tr w:rsidR="46DB4BD9" w:rsidTr="4F681B7F" w14:paraId="4C219EEB" w14:textId="77777777">
        <w:trPr>
          <w:trHeight w:val="6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45AE45B1" w14:textId="2FD132D5">
            <w:pPr>
              <w:rPr>
                <w:rFonts w:asciiTheme="majorHAnsi" w:hAnsiTheme="majorHAnsi" w:eastAsiaTheme="majorEastAsia" w:cstheme="majorBidi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u w:val="single"/>
              </w:rPr>
              <w:t>A1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3022A04B" w14:textId="7B5CFFAB"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 w:rsidRPr="46DB4BD9">
              <w:rPr>
                <w:rFonts w:asciiTheme="majorHAnsi" w:hAnsiTheme="majorHAnsi" w:eastAsiaTheme="majorEastAsia" w:cstheme="majorBidi"/>
              </w:rPr>
              <w:t xml:space="preserve">ATS Copy of script to support </w:t>
            </w:r>
            <w:r w:rsidRPr="46DB4BD9">
              <w:rPr>
                <w:rFonts w:asciiTheme="majorHAnsi" w:hAnsiTheme="majorHAnsi" w:eastAsiaTheme="majorEastAsia" w:cstheme="majorBidi"/>
                <w:b/>
                <w:bCs/>
              </w:rPr>
              <w:t>review of marking</w:t>
            </w:r>
          </w:p>
        </w:tc>
        <w:tc>
          <w:tcPr>
            <w:tcW w:w="6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6DB4BD9" w:rsidP="46DB4BD9" w:rsidRDefault="46DB4BD9" w14:paraId="558E13A2" w14:textId="131B764E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46DB4BD9" w:rsidTr="4F681B7F" w14:paraId="76D40263" w14:textId="77777777">
        <w:trPr>
          <w:trHeight w:val="525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02AFDE78" w14:textId="489024FC">
            <w:pPr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  <w:u w:val="single"/>
              </w:rPr>
              <w:t>A2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35B0F5E2" w14:textId="3BEFF5DE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ATS Copy of script to support </w:t>
            </w:r>
            <w:r w:rsidRPr="46DB4BD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</w:rPr>
              <w:t>teaching and learning</w:t>
            </w:r>
          </w:p>
        </w:tc>
        <w:tc>
          <w:tcPr>
            <w:tcW w:w="6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46DB4BD9" w:rsidP="46DB4BD9" w:rsidRDefault="46DB4BD9" w14:paraId="631FA9F1" w14:textId="3B5CB5DC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6DB4BD9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:rsidR="00F153D6" w:rsidP="3B260999" w:rsidRDefault="46DB4BD9" w14:paraId="45D31931" w14:textId="53C93216">
      <w:pPr/>
      <w:r>
        <w:br w:type="page"/>
      </w:r>
    </w:p>
    <w:p w:rsidR="00F153D6" w:rsidP="53C94261" w:rsidRDefault="46DB4BD9" w14:paraId="4BEF9CC3" w14:textId="6EB432DE">
      <w:pPr>
        <w:pStyle w:val="Normal"/>
        <w:rPr>
          <w:rFonts w:ascii="Calibri Light" w:hAnsi="Calibri Light" w:eastAsia="" w:cs="" w:asciiTheme="majorAscii" w:hAnsiTheme="majorAscii" w:eastAsiaTheme="majorEastAsia" w:cstheme="majorBidi"/>
          <w:color w:val="003399"/>
        </w:rPr>
      </w:pPr>
      <w:r w:rsidRPr="53C94261" w:rsidR="52760B5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GCE AS, A-Level and Level 3 VTQ   </w:t>
      </w:r>
      <w:r>
        <w:br/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Post-results services: deadlines, 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>fees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 and charges                                          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color w:val="003399"/>
        </w:rPr>
        <w:t>Summer 202</w:t>
      </w:r>
      <w:r w:rsidRPr="53C94261" w:rsidR="000D5649">
        <w:rPr>
          <w:rFonts w:ascii="Calibri Light" w:hAnsi="Calibri Light" w:eastAsia="" w:cs="" w:asciiTheme="majorAscii" w:hAnsiTheme="majorAscii" w:eastAsiaTheme="majorEastAsia" w:cstheme="majorBidi"/>
          <w:color w:val="003399"/>
        </w:rPr>
        <w:t>4</w:t>
      </w:r>
    </w:p>
    <w:p w:rsidR="00F153D6" w:rsidP="7A8D136F" w:rsidRDefault="46DB4BD9" w14:paraId="739B0488" w14:textId="2083A7CC">
      <w:pPr>
        <w:pStyle w:val="Normal"/>
        <w:rPr>
          <w:rFonts w:ascii="Calibri Light" w:hAnsi="Calibri Light" w:eastAsia="" w:cs="" w:asciiTheme="majorAscii" w:hAnsiTheme="majorAscii" w:eastAsiaTheme="majorEastAsia" w:cstheme="majorBidi"/>
        </w:rPr>
      </w:pPr>
      <w:r w:rsidRPr="7A8D136F" w:rsidR="46DB4BD9">
        <w:rPr>
          <w:rFonts w:ascii="Calibri Light" w:hAnsi="Calibri Light" w:eastAsia="" w:cs="" w:asciiTheme="majorAscii" w:hAnsiTheme="majorAscii" w:eastAsiaTheme="majorEastAsia" w:cstheme="majorBidi"/>
        </w:rPr>
        <w:t>The post-results services available are:</w:t>
      </w:r>
      <w:r w:rsidRPr="7A8D136F" w:rsidR="370899A9">
        <w:rPr>
          <w:rFonts w:ascii="Calibri Light" w:hAnsi="Calibri Light" w:eastAsia="" w:cs="" w:asciiTheme="majorAscii" w:hAnsiTheme="majorAscii" w:eastAsiaTheme="majorEastAsia" w:cstheme="majorBidi"/>
        </w:rPr>
        <w:t xml:space="preserve"> (please note prices are per paper)</w:t>
      </w:r>
    </w:p>
    <w:p w:rsidR="00F153D6" w:rsidP="46DB4BD9" w:rsidRDefault="46DB4BD9" w14:paraId="4CD1C22E" w14:textId="1AE5C3A2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b/>
          <w:bCs/>
        </w:rPr>
      </w:pPr>
      <w:r w:rsidRPr="46DB4BD9">
        <w:rPr>
          <w:rFonts w:asciiTheme="majorHAnsi" w:hAnsiTheme="majorHAnsi" w:eastAsiaTheme="majorEastAsia" w:cstheme="majorBidi"/>
          <w:b/>
          <w:bCs/>
        </w:rPr>
        <w:t xml:space="preserve">Reviews of Results </w:t>
      </w:r>
      <w:r w:rsidRPr="46DB4BD9">
        <w:rPr>
          <w:rFonts w:asciiTheme="majorHAnsi" w:hAnsiTheme="majorHAnsi" w:eastAsiaTheme="majorEastAsia" w:cstheme="majorBidi"/>
        </w:rPr>
        <w:t>(</w:t>
      </w:r>
      <w:proofErr w:type="spellStart"/>
      <w:r w:rsidRPr="46DB4BD9">
        <w:rPr>
          <w:rFonts w:asciiTheme="majorHAnsi" w:hAnsiTheme="majorHAnsi" w:eastAsiaTheme="majorEastAsia" w:cstheme="majorBidi"/>
        </w:rPr>
        <w:t>RoRs</w:t>
      </w:r>
      <w:proofErr w:type="spellEnd"/>
      <w:r w:rsidRPr="46DB4BD9">
        <w:rPr>
          <w:rFonts w:asciiTheme="majorHAnsi" w:hAnsiTheme="majorHAnsi" w:eastAsiaTheme="majorEastAsia" w:cstheme="majorBidi"/>
        </w:rPr>
        <w:t>):</w:t>
      </w:r>
      <w:r w:rsidRPr="46DB4BD9">
        <w:rPr>
          <w:rFonts w:asciiTheme="majorHAnsi" w:hAnsiTheme="majorHAnsi" w:eastAsiaTheme="majorEastAsia" w:cstheme="majorBidi"/>
          <w:b/>
          <w:bCs/>
        </w:rPr>
        <w:t xml:space="preserve"> </w:t>
      </w:r>
      <w:r w:rsidRPr="46DB4BD9">
        <w:rPr>
          <w:rFonts w:asciiTheme="majorHAnsi" w:hAnsiTheme="majorHAnsi" w:eastAsiaTheme="majorEastAsia" w:cstheme="majorBidi"/>
        </w:rPr>
        <w:t>Clerical re-check; review of marking; review of moderation; appeals</w:t>
      </w:r>
    </w:p>
    <w:p w:rsidR="6F4F8A9C" w:rsidP="53C94261" w:rsidRDefault="6F4F8A9C" w14:paraId="6B209DAC" w14:textId="5C80F983">
      <w:pPr>
        <w:pStyle w:val="ListParagraph"/>
        <w:numPr>
          <w:ilvl w:val="0"/>
          <w:numId w:val="4"/>
        </w:numPr>
        <w:ind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</w:pP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Access to scripts 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</w:rPr>
        <w:t>(ATS):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 </w:t>
      </w:r>
      <w:r w:rsidRPr="53C94261" w:rsidR="46DB4BD9">
        <w:rPr>
          <w:rFonts w:ascii="Calibri Light" w:hAnsi="Calibri Light" w:eastAsia="" w:cs="" w:asciiTheme="majorAscii" w:hAnsiTheme="majorAscii" w:eastAsiaTheme="majorEastAsia" w:cstheme="majorBidi"/>
        </w:rPr>
        <w:t>Access to marked examination scripts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307"/>
        <w:gridCol w:w="1155"/>
        <w:gridCol w:w="1781"/>
        <w:gridCol w:w="985"/>
        <w:gridCol w:w="236"/>
        <w:gridCol w:w="338"/>
        <w:gridCol w:w="1605"/>
        <w:gridCol w:w="1514"/>
        <w:gridCol w:w="1534"/>
      </w:tblGrid>
      <w:tr w:rsidR="000D5649" w:rsidTr="2F7AD493" w14:paraId="30687FEE" w14:textId="77777777">
        <w:trPr>
          <w:trHeight w:val="510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00D5649" w:rsidP="000D5649" w:rsidRDefault="000D5649" w14:paraId="7E51B47C" w14:textId="570CD0A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0A57B6E">
              <w:rPr>
                <w:rFonts w:cs="Tahoma"/>
                <w:sz w:val="20"/>
                <w:szCs w:val="20"/>
              </w:rPr>
              <w:t>Post-</w:t>
            </w:r>
            <w:r>
              <w:rPr>
                <w:rFonts w:cs="Tahoma"/>
                <w:sz w:val="20"/>
                <w:szCs w:val="20"/>
              </w:rPr>
              <w:t>R</w:t>
            </w:r>
            <w:r w:rsidRPr="00A57B6E">
              <w:rPr>
                <w:rFonts w:cs="Tahoma"/>
                <w:sz w:val="20"/>
                <w:szCs w:val="20"/>
              </w:rPr>
              <w:t xml:space="preserve">esults </w:t>
            </w:r>
            <w:r>
              <w:rPr>
                <w:rFonts w:cs="Tahoma"/>
                <w:sz w:val="20"/>
                <w:szCs w:val="20"/>
              </w:rPr>
              <w:t>S</w:t>
            </w:r>
            <w:r w:rsidRPr="00A57B6E">
              <w:rPr>
                <w:rFonts w:cs="Tahoma"/>
                <w:sz w:val="20"/>
                <w:szCs w:val="20"/>
              </w:rPr>
              <w:t>ervice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0D5649" w:rsidP="000D5649" w:rsidRDefault="000D5649" w14:paraId="16B651E9" w14:textId="77777777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Deadline</w:t>
            </w:r>
          </w:p>
          <w:p w:rsidR="000D5649" w:rsidP="000D5649" w:rsidRDefault="000D5649" w14:paraId="176AB058" w14:textId="6B7105A6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00A57B6E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0D5649" w:rsidP="000D5649" w:rsidRDefault="000D5649" w14:paraId="1BD8F946" w14:textId="7777777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 w:rsidRPr="00A57B6E" w:rsidR="000D5649" w:rsidP="000D5649" w:rsidRDefault="000D5649" w14:paraId="6DDFAC46" w14:textId="7777777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:rsidR="000D5649" w:rsidP="000D5649" w:rsidRDefault="000D5649" w14:paraId="44894503" w14:textId="38E0DBF6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w:history="1" r:id="rId10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</w:t>
              </w:r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e</w:t>
              </w:r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re</w:t>
              </w:r>
            </w:hyperlink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0D5649" w:rsidP="000D5649" w:rsidRDefault="000D5649" w14:paraId="6BBA3A3C" w14:textId="7777777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 w:rsidRPr="00A57B6E" w:rsidR="000D5649" w:rsidP="000D5649" w:rsidRDefault="000D5649" w14:paraId="6259055C" w14:textId="7777777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:rsidR="000D5649" w:rsidP="000D5649" w:rsidRDefault="000D5649" w14:paraId="4EEB01D8" w14:textId="0C2F741D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w:history="1" r:id="rId1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00D5649" w:rsidP="2F7AD493" w:rsidRDefault="000D5649" w14:paraId="0C74ED32" w14:textId="154AEF31">
            <w:pPr>
              <w:pStyle w:val="Normal"/>
              <w:suppressLineNumbers w:val="0"/>
              <w:bidi w:val="0"/>
              <w:spacing w:before="120" w:beforeAutospacing="off" w:after="0" w:afterAutospacing="off" w:line="259" w:lineRule="auto"/>
              <w:ind w:left="0" w:right="0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>Pearson</w:t>
            </w:r>
            <w:r w:rsidRPr="2F7AD493" w:rsidR="2D85F494">
              <w:rPr>
                <w:rFonts w:cs="Tahoma"/>
                <w:sz w:val="20"/>
                <w:szCs w:val="20"/>
              </w:rPr>
              <w:t xml:space="preserve"> Edexcel</w:t>
            </w:r>
          </w:p>
          <w:p w:rsidRPr="00A57B6E" w:rsidR="000D5649" w:rsidP="000D5649" w:rsidRDefault="000D5649" w14:paraId="168F3882" w14:textId="7777777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:rsidR="000D5649" w:rsidP="000D5649" w:rsidRDefault="000D5649" w14:paraId="5296FDF0" w14:textId="0F777FAA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w:history="1" r:id="rId12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0D5649" w:rsidP="000D5649" w:rsidRDefault="000D5649" w14:paraId="3F91527B" w14:textId="7777777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WJEC / </w:t>
            </w:r>
            <w:proofErr w:type="spellStart"/>
            <w:r w:rsidRPr="00A57B6E">
              <w:rPr>
                <w:rFonts w:cs="Tahoma"/>
                <w:bCs/>
                <w:sz w:val="20"/>
                <w:szCs w:val="20"/>
              </w:rPr>
              <w:t>Eduqas</w:t>
            </w:r>
            <w:proofErr w:type="spellEnd"/>
            <w:r w:rsidRPr="00A57B6E">
              <w:rPr>
                <w:rFonts w:cs="Tahoma"/>
                <w:bCs/>
                <w:sz w:val="20"/>
                <w:szCs w:val="20"/>
              </w:rPr>
              <w:t xml:space="preserve"> </w:t>
            </w:r>
          </w:p>
          <w:p w:rsidRPr="00A57B6E" w:rsidR="000D5649" w:rsidP="000D5649" w:rsidRDefault="000D5649" w14:paraId="45160A21" w14:textId="7777777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:rsidR="000D5649" w:rsidP="000D5649" w:rsidRDefault="000D5649" w14:paraId="206A38B3" w14:textId="798F7ED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w:history="1" w:anchor="tab_0" r:id="rId13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0D5649" w:rsidTr="2F7AD493" w14:paraId="59DE93A5" w14:textId="77777777">
        <w:trPr>
          <w:trHeight w:val="600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78DE511" w14:textId="54B7B671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Service 1 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>Clerical re-check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0D5649" w:rsidR="000D5649" w:rsidP="53C94261" w:rsidRDefault="000D5649" w14:paraId="548ACAD0" w14:textId="515B5B4A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0245C59C">
              <w:rPr>
                <w:rFonts w:cs="Tahoma"/>
                <w:sz w:val="20"/>
                <w:szCs w:val="20"/>
              </w:rPr>
              <w:t>3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September 2024 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D56E62A" w14:textId="6B09782C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04D3762C">
              <w:rPr>
                <w:rFonts w:cs="Tahoma"/>
                <w:sz w:val="20"/>
                <w:szCs w:val="20"/>
              </w:rPr>
              <w:t>9.05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EF59601" w14:textId="62CC9599">
            <w:pPr>
              <w:spacing w:before="0" w:beforeAutospacing="off" w:after="0" w:afterAutospacing="off"/>
              <w:ind w:left="720" w:hanging="720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7A4CBBE0">
              <w:rPr>
                <w:rFonts w:cs="Tahoma"/>
                <w:sz w:val="20"/>
                <w:szCs w:val="20"/>
              </w:rPr>
              <w:t>10.75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F7AD493" w:rsidRDefault="000D5649" w14:paraId="0D016902" w14:textId="73E71394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 xml:space="preserve">£ </w:t>
            </w:r>
            <w:r w:rsidRPr="2F7AD493" w:rsidR="23382CAF">
              <w:rPr>
                <w:rFonts w:cs="Tahoma"/>
                <w:sz w:val="20"/>
                <w:szCs w:val="20"/>
              </w:rPr>
              <w:t>1</w:t>
            </w:r>
            <w:r w:rsidRPr="2F7AD493" w:rsidR="3E13960B">
              <w:rPr>
                <w:rFonts w:cs="Tahoma"/>
                <w:sz w:val="20"/>
                <w:szCs w:val="20"/>
              </w:rPr>
              <w:t>3.10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4A3085B2" w14:textId="6A83432F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38240E7B">
              <w:rPr>
                <w:rFonts w:cs="Tahoma"/>
                <w:sz w:val="20"/>
                <w:szCs w:val="20"/>
              </w:rPr>
              <w:t>11.00</w:t>
            </w:r>
          </w:p>
        </w:tc>
      </w:tr>
      <w:tr w:rsidR="000D5649" w:rsidTr="2F7AD493" w14:paraId="78AB4622" w14:textId="77777777">
        <w:trPr>
          <w:trHeight w:val="678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45CE47C9" w14:textId="4F721454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0D5649">
              <w:rPr>
                <w:rFonts w:cs="Tahoma"/>
                <w:sz w:val="20"/>
                <w:szCs w:val="20"/>
              </w:rPr>
              <w:t>Service 2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>Review of marking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0D5649" w:rsidR="000D5649" w:rsidP="53C94261" w:rsidRDefault="000D5649" w14:paraId="280AB839" w14:textId="405C4FED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23C9A424">
              <w:rPr>
                <w:rFonts w:cs="Tahoma"/>
                <w:sz w:val="20"/>
                <w:szCs w:val="20"/>
              </w:rPr>
              <w:t>3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8CB9B9A" w14:textId="3DB1015C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7A3D5819">
              <w:rPr>
                <w:rFonts w:cs="Tahoma"/>
                <w:sz w:val="20"/>
                <w:szCs w:val="20"/>
              </w:rPr>
              <w:t>4</w:t>
            </w:r>
            <w:r w:rsidRPr="53C94261" w:rsidR="2BD3358B">
              <w:rPr>
                <w:rFonts w:cs="Tahoma"/>
                <w:sz w:val="20"/>
                <w:szCs w:val="20"/>
              </w:rPr>
              <w:t>8.65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5DC48077" w14:textId="1352E61F">
            <w:pPr>
              <w:spacing w:before="0" w:beforeAutospacing="off" w:after="0" w:afterAutospacing="off"/>
              <w:ind w:left="720" w:hanging="720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092D34F9">
              <w:rPr>
                <w:rFonts w:cs="Tahoma"/>
                <w:sz w:val="20"/>
                <w:szCs w:val="20"/>
              </w:rPr>
              <w:t xml:space="preserve"> </w:t>
            </w:r>
            <w:r w:rsidRPr="53C94261" w:rsidR="6BA33F7B">
              <w:rPr>
                <w:rFonts w:cs="Tahoma"/>
                <w:sz w:val="20"/>
                <w:szCs w:val="20"/>
              </w:rPr>
              <w:t>61.50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F7AD493" w:rsidRDefault="000D5649" w14:paraId="006BA186" w14:textId="29A8E2CA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 xml:space="preserve">£ </w:t>
            </w:r>
            <w:r w:rsidRPr="2F7AD493" w:rsidR="71CEE35E">
              <w:rPr>
                <w:rFonts w:cs="Tahoma"/>
                <w:sz w:val="20"/>
                <w:szCs w:val="20"/>
              </w:rPr>
              <w:t>5</w:t>
            </w:r>
            <w:r w:rsidRPr="2F7AD493" w:rsidR="44D397B3">
              <w:rPr>
                <w:rFonts w:cs="Tahoma"/>
                <w:sz w:val="20"/>
                <w:szCs w:val="20"/>
              </w:rPr>
              <w:t>4.30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53179E17" w14:textId="21F6F325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6C633685">
              <w:rPr>
                <w:rFonts w:cs="Tahoma"/>
                <w:sz w:val="20"/>
                <w:szCs w:val="20"/>
              </w:rPr>
              <w:t>46.00</w:t>
            </w:r>
          </w:p>
        </w:tc>
      </w:tr>
      <w:tr w:rsidR="000D5649" w:rsidTr="2F7AD493" w14:paraId="3BBCB236" w14:textId="77777777">
        <w:trPr>
          <w:trHeight w:val="1286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51E6CF1" w14:textId="402E0EA5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0D5649">
              <w:rPr>
                <w:rFonts w:cs="Tahoma"/>
                <w:sz w:val="20"/>
                <w:szCs w:val="20"/>
              </w:rPr>
              <w:t>Priority Service 2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>Review of marking</w:t>
            </w:r>
            <w:r w:rsidRPr="53C94261" w:rsidR="02B911BE">
              <w:rPr>
                <w:rFonts w:cs="Tahoma"/>
                <w:sz w:val="20"/>
                <w:szCs w:val="20"/>
              </w:rPr>
              <w:t xml:space="preserve"> </w:t>
            </w:r>
            <w:r w:rsidRPr="53C94261" w:rsidR="000D5649">
              <w:rPr>
                <w:rFonts w:cs="Tahoma"/>
                <w:sz w:val="18"/>
                <w:szCs w:val="18"/>
              </w:rPr>
              <w:t xml:space="preserve">(GCE A-level and Level 3 VTQ qualifications only) 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3C1280A4" w14:textId="7F57B1EE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0000" w:themeColor="text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602FFF2E">
              <w:rPr>
                <w:rFonts w:cs="Tahoma"/>
                <w:sz w:val="20"/>
                <w:szCs w:val="20"/>
              </w:rPr>
              <w:t>0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August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9E4665A" w14:textId="0843AAFA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27D0A80F">
              <w:rPr>
                <w:rFonts w:cs="Tahoma"/>
                <w:sz w:val="20"/>
                <w:szCs w:val="20"/>
              </w:rPr>
              <w:t>57.85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3CCDABC3" w14:textId="64B19C04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56E42F15">
              <w:rPr>
                <w:rFonts w:cs="Tahoma"/>
                <w:sz w:val="20"/>
                <w:szCs w:val="20"/>
              </w:rPr>
              <w:t xml:space="preserve"> 75.75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F7AD493" w:rsidRDefault="000D5649" w14:paraId="24F97C11" w14:textId="75A81C62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 xml:space="preserve">£ </w:t>
            </w:r>
            <w:r w:rsidRPr="2F7AD493" w:rsidR="57E868F3">
              <w:rPr>
                <w:rFonts w:cs="Tahoma"/>
                <w:sz w:val="20"/>
                <w:szCs w:val="20"/>
              </w:rPr>
              <w:t>6</w:t>
            </w:r>
            <w:r w:rsidRPr="2F7AD493" w:rsidR="1CF69661">
              <w:rPr>
                <w:rFonts w:cs="Tahoma"/>
                <w:sz w:val="20"/>
                <w:szCs w:val="20"/>
              </w:rPr>
              <w:t>4.70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7C3518C0" w14:textId="4B826C0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6631F923">
              <w:rPr>
                <w:rFonts w:cs="Tahoma"/>
                <w:sz w:val="20"/>
                <w:szCs w:val="20"/>
              </w:rPr>
              <w:t>55.00</w:t>
            </w:r>
          </w:p>
        </w:tc>
      </w:tr>
      <w:tr w:rsidR="000D5649" w:rsidTr="2F7AD493" w14:paraId="24472ECF" w14:textId="77777777">
        <w:trPr>
          <w:trHeight w:val="705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B7E770B" w14:textId="6FDE1CF0">
            <w:pPr>
              <w:spacing w:before="0" w:beforeAutospacing="off" w:after="0" w:afterAutospacing="off"/>
              <w:rPr>
                <w:rFonts w:cs="Tahoma"/>
                <w:sz w:val="20"/>
                <w:szCs w:val="20"/>
              </w:rPr>
            </w:pPr>
            <w:r w:rsidRPr="27E579E6" w:rsidR="000D5649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27E579E6" w:rsidR="000D5649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27E579E6" w:rsidR="000D5649">
              <w:rPr>
                <w:rFonts w:cs="Tahoma"/>
                <w:sz w:val="20"/>
                <w:szCs w:val="20"/>
              </w:rPr>
              <w:t xml:space="preserve">Service 3 </w:t>
            </w:r>
            <w:r w:rsidR="00A65AF7">
              <w:rPr>
                <w:rFonts w:cs="Tahoma"/>
                <w:bCs/>
                <w:sz w:val="20"/>
                <w:szCs w:val="20"/>
              </w:rPr>
              <w:br/>
            </w:r>
            <w:r w:rsidRPr="27E579E6" w:rsidR="61063711">
              <w:rPr>
                <w:rFonts w:cs="Tahoma"/>
                <w:sz w:val="20"/>
                <w:szCs w:val="20"/>
              </w:rPr>
              <w:t>R</w:t>
            </w:r>
            <w:r w:rsidRPr="27E579E6" w:rsidR="000D5649">
              <w:rPr>
                <w:rFonts w:cs="Tahoma"/>
                <w:sz w:val="20"/>
                <w:szCs w:val="20"/>
              </w:rPr>
              <w:t>eview of moderation</w:t>
            </w:r>
            <w:r w:rsidRPr="27E579E6">
              <w:rPr>
                <w:rStyle w:val="FootnoteReference"/>
                <w:rFonts w:cs="Tahoma"/>
                <w:b w:val="1"/>
                <w:bCs w:val="1"/>
                <w:sz w:val="20"/>
                <w:szCs w:val="20"/>
              </w:rPr>
              <w:footnoteReference w:id="1"/>
            </w:r>
            <w:r w:rsidRPr="27E579E6" w:rsidR="1E3E7F57">
              <w:rPr>
                <w:rFonts w:cs="Tahoma"/>
                <w:sz w:val="20"/>
                <w:szCs w:val="20"/>
              </w:rPr>
              <w:t>(Minimum)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2A1EFDC" w14:textId="153F1504">
            <w:pPr>
              <w:pStyle w:val="Normal"/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71867B68">
              <w:rPr>
                <w:rFonts w:cs="Tahoma"/>
                <w:sz w:val="20"/>
                <w:szCs w:val="20"/>
              </w:rPr>
              <w:t>3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2FC98F4" w14:textId="12ABC603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205DBB19">
              <w:rPr>
                <w:rFonts w:cs="Tahoma"/>
                <w:sz w:val="20"/>
                <w:szCs w:val="20"/>
              </w:rPr>
              <w:t>281.15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3D25A55A" w14:textId="1F44C6BD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376A6C1F">
              <w:rPr>
                <w:rFonts w:cs="Tahoma"/>
                <w:sz w:val="20"/>
                <w:szCs w:val="20"/>
              </w:rPr>
              <w:t>284.50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F7AD493" w:rsidRDefault="000D5649" w14:paraId="0F6129DE" w14:textId="7183363A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 xml:space="preserve">£ </w:t>
            </w:r>
            <w:r w:rsidRPr="2F7AD493" w:rsidR="5652951E">
              <w:rPr>
                <w:rFonts w:cs="Tahoma"/>
                <w:sz w:val="20"/>
                <w:szCs w:val="20"/>
              </w:rPr>
              <w:t>2</w:t>
            </w:r>
            <w:r w:rsidRPr="2F7AD493" w:rsidR="17A4842C">
              <w:rPr>
                <w:rFonts w:cs="Tahoma"/>
                <w:sz w:val="20"/>
                <w:szCs w:val="20"/>
              </w:rPr>
              <w:t>60.20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544A253A" w14:textId="613F08BE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081BAB0A">
              <w:rPr>
                <w:rFonts w:cs="Tahoma"/>
                <w:sz w:val="20"/>
                <w:szCs w:val="20"/>
              </w:rPr>
              <w:t>32.00</w:t>
            </w:r>
            <w:r w:rsidRPr="53C94261" w:rsidR="081BAB0A">
              <w:rPr>
                <w:rFonts w:cs="Tahoma"/>
                <w:sz w:val="20"/>
                <w:szCs w:val="20"/>
              </w:rPr>
              <w:t xml:space="preserve"> per candidate</w:t>
            </w:r>
          </w:p>
        </w:tc>
      </w:tr>
      <w:tr w:rsidR="000D5649" w:rsidTr="2F7AD493" w14:paraId="3BC590D2" w14:textId="77777777">
        <w:trPr>
          <w:trHeight w:val="705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607BC0" w:rsidR="000D5649" w:rsidP="53C94261" w:rsidRDefault="000D5649" w14:paraId="0569388E" w14:textId="26B207DA">
            <w:pPr>
              <w:spacing w:before="0" w:beforeAutospacing="off" w:after="0" w:afterAutospacing="off"/>
              <w:rPr>
                <w:rFonts w:cs="Tahoma"/>
                <w:sz w:val="20"/>
                <w:szCs w:val="20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Appeals</w:t>
            </w:r>
            <w:r w:rsidRPr="53C94261" w:rsidR="02B911BE">
              <w:rPr>
                <w:rFonts w:cs="Tahoma"/>
                <w:b w:val="1"/>
                <w:bCs w:val="1"/>
                <w:sz w:val="20"/>
                <w:szCs w:val="20"/>
              </w:rPr>
              <w:t xml:space="preserve"> (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Stage 1) 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 xml:space="preserve">Preliminary Appeal 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607BC0" w:rsidR="000D5649" w:rsidP="53C94261" w:rsidRDefault="000D5649" w14:paraId="7293CB60" w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3C94261" w:rsidR="000D5649">
              <w:rPr>
                <w:rFonts w:ascii="Tahoma" w:hAnsi="Tahoma" w:cs="Tahoma"/>
                <w:sz w:val="18"/>
                <w:szCs w:val="18"/>
              </w:rPr>
              <w:t>Within 30 calendar days</w:t>
            </w:r>
          </w:p>
          <w:p w:rsidR="000D5649" w:rsidP="53C94261" w:rsidRDefault="000D5649" w14:paraId="658F2A54" w14:textId="2AEE1C8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0D5649">
              <w:rPr>
                <w:rFonts w:ascii="Tahoma" w:hAnsi="Tahoma" w:cs="Tahoma"/>
                <w:sz w:val="16"/>
                <w:szCs w:val="16"/>
              </w:rPr>
              <w:t xml:space="preserve">(of the awarding body issuing the </w:t>
            </w:r>
            <w:r w:rsidRPr="53C94261" w:rsidR="000D5649">
              <w:rPr>
                <w:rFonts w:ascii="Tahoma" w:hAnsi="Tahoma" w:cs="Tahoma"/>
                <w:sz w:val="16"/>
                <w:szCs w:val="16"/>
              </w:rPr>
              <w:t>RoR</w:t>
            </w:r>
            <w:r w:rsidRPr="53C94261" w:rsidR="000D5649">
              <w:rPr>
                <w:rFonts w:ascii="Tahoma" w:hAnsi="Tahoma" w:cs="Tahoma"/>
                <w:sz w:val="16"/>
                <w:szCs w:val="16"/>
              </w:rPr>
              <w:t xml:space="preserve"> outcome)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2EC0C81A" w14:textId="3B87D417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£ </w:t>
            </w:r>
            <w:r w:rsidRPr="53C94261" w:rsidR="59420955">
              <w:rPr>
                <w:rFonts w:cs="Tahoma"/>
                <w:sz w:val="20"/>
                <w:szCs w:val="20"/>
              </w:rPr>
              <w:t>124.90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10C30AF" w14:textId="253E1DC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225DDB8F">
              <w:rPr>
                <w:rFonts w:cs="Tahoma"/>
                <w:sz w:val="20"/>
                <w:szCs w:val="20"/>
              </w:rPr>
              <w:t>187.75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7C5A3F3C" w14:textId="6995BFA6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2B9F234F">
              <w:rPr>
                <w:rFonts w:cs="Tahoma"/>
                <w:sz w:val="20"/>
                <w:szCs w:val="20"/>
              </w:rPr>
              <w:t>140.00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035469B" w14:textId="046E14B0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3FC455BD">
              <w:rPr>
                <w:rFonts w:cs="Tahoma"/>
                <w:sz w:val="20"/>
                <w:szCs w:val="20"/>
              </w:rPr>
              <w:t>120</w:t>
            </w:r>
          </w:p>
        </w:tc>
      </w:tr>
      <w:tr w:rsidR="000D5649" w:rsidTr="2F7AD493" w14:paraId="5C6AECB5" w14:textId="77777777">
        <w:trPr>
          <w:trHeight w:val="705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607BC0" w:rsidR="000D5649" w:rsidP="53C94261" w:rsidRDefault="00607BC0" w14:paraId="7AC3BC42" w14:textId="4287E623">
            <w:pPr>
              <w:spacing w:before="0" w:beforeAutospacing="off" w:after="0" w:afterAutospacing="off"/>
              <w:rPr>
                <w:rFonts w:cs="Tahoma"/>
                <w:sz w:val="20"/>
                <w:szCs w:val="20"/>
              </w:rPr>
            </w:pPr>
            <w:r w:rsidRPr="53C94261" w:rsidR="02B911BE">
              <w:rPr>
                <w:rFonts w:cs="Tahoma"/>
                <w:b w:val="1"/>
                <w:bCs w:val="1"/>
                <w:sz w:val="20"/>
                <w:szCs w:val="20"/>
              </w:rPr>
              <w:t>Appeals</w:t>
            </w:r>
            <w:r w:rsidRPr="53C94261" w:rsidR="02B911BE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(Stage 2) 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>Appeal Hearing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607BC0" w:rsidR="000D5649" w:rsidP="53C94261" w:rsidRDefault="000D5649" w14:paraId="53AA34B2" w14:textId="77777777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0D5649"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  <w:t>Within 14 calendar days</w:t>
            </w:r>
          </w:p>
          <w:p w:rsidR="000D5649" w:rsidP="53C94261" w:rsidRDefault="000D5649" w14:paraId="471480E6" w14:textId="43B48182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ascii="Tahoma" w:hAnsi="Tahoma" w:eastAsia="Times New Roman" w:cs="Tahoma"/>
                <w:sz w:val="16"/>
                <w:szCs w:val="16"/>
                <w:lang w:eastAsia="en-GB"/>
              </w:rPr>
              <w:t>(of receipt of the preliminary appeal outcome letter)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469FD7F" w14:textId="1BBF29F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4CA897BA">
              <w:rPr>
                <w:rFonts w:cs="Tahoma"/>
                <w:sz w:val="20"/>
                <w:szCs w:val="20"/>
              </w:rPr>
              <w:t>214.05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37EC561" w14:textId="7D5BDDAB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197EFA02">
              <w:rPr>
                <w:rFonts w:cs="Tahoma"/>
                <w:sz w:val="20"/>
                <w:szCs w:val="20"/>
              </w:rPr>
              <w:t>268.25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9EF68C8" w14:textId="6C3FD14B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4BF3EE8C">
              <w:rPr>
                <w:rFonts w:cs="Tahoma"/>
                <w:sz w:val="20"/>
                <w:szCs w:val="20"/>
              </w:rPr>
              <w:t>180.00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4E31B3F3" w14:textId="042C2A7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£</w:t>
            </w:r>
            <w:r w:rsidRPr="53C94261" w:rsidR="4949DF5E">
              <w:rPr>
                <w:rFonts w:cs="Tahoma"/>
                <w:sz w:val="20"/>
                <w:szCs w:val="20"/>
              </w:rPr>
              <w:t>200</w:t>
            </w:r>
          </w:p>
        </w:tc>
      </w:tr>
      <w:tr w:rsidR="000D5649" w:rsidTr="2F7AD493" w14:paraId="057C8B14" w14:textId="77777777">
        <w:trPr>
          <w:trHeight w:val="1238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48375B8" w14:textId="00D223F5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  <w:vertAlign w:val="superscript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ATS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 xml:space="preserve">Copy of script to support </w:t>
            </w: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review of marking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4B098A27" w14:textId="4E8B154C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</w:rPr>
            </w:pPr>
            <w:r w:rsidRPr="53C94261" w:rsidR="52A1923A">
              <w:rPr>
                <w:rFonts w:cs="Tahoma"/>
                <w:sz w:val="20"/>
                <w:szCs w:val="20"/>
              </w:rPr>
              <w:t>2</w:t>
            </w:r>
            <w:r w:rsidRPr="53C94261" w:rsidR="04FEB99E">
              <w:rPr>
                <w:rFonts w:cs="Tahoma"/>
                <w:sz w:val="20"/>
                <w:szCs w:val="20"/>
              </w:rPr>
              <w:t>3</w:t>
            </w:r>
            <w:r w:rsidRPr="53C94261" w:rsidR="52A1923A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477CB2D3" w14:textId="3B567DE8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  <w:r w:rsidRPr="53C94261" w:rsidR="6EA770C0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75E638DC" w14:textId="3703DAEB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 </w:t>
            </w:r>
            <w:r w:rsidRPr="53C94261" w:rsidR="5BF08C82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CA6C90C" w14:textId="4D651500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  <w:r w:rsidRPr="53C94261" w:rsidR="22C2A92E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CA3C62F" w14:textId="6E1705EB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23736EFF">
              <w:rPr>
                <w:rFonts w:cs="Tahoma"/>
                <w:sz w:val="20"/>
                <w:szCs w:val="20"/>
              </w:rPr>
              <w:t>Free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  </w:t>
            </w:r>
          </w:p>
        </w:tc>
      </w:tr>
      <w:tr w:rsidR="000D5649" w:rsidTr="2F7AD493" w14:paraId="7052B6AA" w14:textId="77777777">
        <w:trPr>
          <w:trHeight w:val="990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DC7486E" w14:textId="3797BDE0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ATS</w:t>
            </w:r>
            <w:r>
              <w:br/>
            </w:r>
            <w:r w:rsidRPr="53C94261" w:rsidR="000D5649">
              <w:rPr>
                <w:rFonts w:cs="Tahoma"/>
                <w:sz w:val="20"/>
                <w:szCs w:val="20"/>
              </w:rPr>
              <w:t xml:space="preserve">Copy of script to support </w:t>
            </w: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>teaching and learning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8A13FD5" w14:textId="5A244C28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0000" w:themeColor="text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04FEB99E">
              <w:rPr>
                <w:rFonts w:cs="Tahoma"/>
                <w:sz w:val="20"/>
                <w:szCs w:val="20"/>
              </w:rPr>
              <w:t>3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19FB717E" w14:textId="6AE5F53C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  <w:r w:rsidRPr="53C94261" w:rsidR="20D606F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764BFC4A" w14:textId="6082884D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  <w:r w:rsidRPr="53C94261" w:rsidR="7B87374C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080109FF" w14:textId="032E6039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5F67EA02">
              <w:rPr>
                <w:rFonts w:ascii="Calibri Light" w:hAnsi="Calibri Light" w:eastAsia="" w:cs="" w:asciiTheme="majorAscii" w:hAnsiTheme="majorAscii" w:eastAsiaTheme="majorEastAsia" w:cstheme="majorBidi"/>
              </w:rPr>
              <w:t>Free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78394F74" w14:textId="340B3088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3DEFB25">
              <w:rPr>
                <w:rFonts w:ascii="Calibri Light" w:hAnsi="Calibri Light" w:eastAsia="" w:cs="" w:asciiTheme="majorAscii" w:hAnsiTheme="majorAscii" w:eastAsiaTheme="majorEastAsia" w:cstheme="majorBidi"/>
              </w:rPr>
              <w:t>Free</w:t>
            </w:r>
          </w:p>
        </w:tc>
      </w:tr>
      <w:tr w:rsidR="000D5649" w:rsidTr="2F7AD493" w14:paraId="4D2DA670" w14:textId="77777777">
        <w:trPr>
          <w:trHeight w:val="930"/>
        </w:trPr>
        <w:tc>
          <w:tcPr>
            <w:tcW w:w="246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212710FF" w14:textId="7551B8B4">
            <w:pPr>
              <w:spacing w:before="0" w:beforeAutospacing="off" w:after="0" w:afterAutospacing="off"/>
              <w:rPr>
                <w:rFonts w:ascii="Calibri Light" w:hAnsi="Calibri Light" w:eastAsia="" w:cs="" w:asciiTheme="majorAscii" w:hAnsiTheme="majorAscii" w:eastAsiaTheme="majorEastAsia" w:cstheme="majorBidi"/>
                <w:vertAlign w:val="superscript"/>
              </w:rPr>
            </w:pPr>
            <w:r w:rsidRPr="53C94261" w:rsidR="000D5649">
              <w:rPr>
                <w:rFonts w:cs="Tahoma"/>
                <w:b w:val="1"/>
                <w:bCs w:val="1"/>
                <w:sz w:val="20"/>
                <w:szCs w:val="20"/>
              </w:rPr>
              <w:t xml:space="preserve">ATS 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  </w:t>
            </w:r>
            <w:r w:rsidR="00A65AF7">
              <w:rPr>
                <w:rFonts w:cs="Tahoma"/>
                <w:b/>
                <w:sz w:val="20"/>
                <w:szCs w:val="20"/>
              </w:rPr>
              <w:br/>
            </w:r>
            <w:r w:rsidRPr="53C94261" w:rsidR="000D5649">
              <w:rPr>
                <w:rFonts w:cs="Tahoma"/>
                <w:sz w:val="20"/>
                <w:szCs w:val="20"/>
              </w:rPr>
              <w:t>Post-review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of marking copy of script</w:t>
            </w:r>
            <w:r w:rsidRPr="53C94261">
              <w:rPr>
                <w:rStyle w:val="FootnoteReference"/>
                <w:rFonts w:cs="Tahoma"/>
                <w:sz w:val="20"/>
                <w:szCs w:val="20"/>
              </w:rPr>
              <w:footnoteReference w:id="2"/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20766E58" w14:textId="05A25DF2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0000" w:themeColor="text1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>2</w:t>
            </w:r>
            <w:r w:rsidRPr="53C94261" w:rsidR="315A035D">
              <w:rPr>
                <w:rFonts w:cs="Tahoma"/>
                <w:sz w:val="20"/>
                <w:szCs w:val="20"/>
              </w:rPr>
              <w:t>3</w:t>
            </w:r>
            <w:r w:rsidRPr="53C94261" w:rsidR="000D5649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3ECF5135" w14:textId="15AB41AC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</w:t>
            </w:r>
            <w:r w:rsidRPr="53C94261" w:rsidR="7ADFA8FB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53C94261" w:rsidRDefault="000D5649" w14:paraId="6880FFB2" w14:textId="149F433D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0D5649">
              <w:rPr>
                <w:rFonts w:cs="Tahoma"/>
                <w:sz w:val="20"/>
                <w:szCs w:val="20"/>
              </w:rPr>
              <w:t xml:space="preserve">  £</w:t>
            </w:r>
            <w:r w:rsidRPr="53C94261" w:rsidR="3FF8006E">
              <w:rPr>
                <w:rFonts w:cs="Tahoma"/>
                <w:sz w:val="20"/>
                <w:szCs w:val="20"/>
              </w:rPr>
              <w:t>15.75</w:t>
            </w:r>
          </w:p>
        </w:tc>
        <w:tc>
          <w:tcPr>
            <w:tcW w:w="151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F7AD493" w:rsidRDefault="000D5649" w14:paraId="087CA536" w14:textId="7A3FC568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2F7AD493" w:rsidR="000D5649">
              <w:rPr>
                <w:rFonts w:cs="Tahoma"/>
                <w:sz w:val="20"/>
                <w:szCs w:val="20"/>
              </w:rPr>
              <w:t>£</w:t>
            </w:r>
            <w:r w:rsidRPr="2F7AD493" w:rsidR="2E6B3856">
              <w:rPr>
                <w:rFonts w:cs="Tahoma"/>
                <w:sz w:val="20"/>
                <w:szCs w:val="20"/>
              </w:rPr>
              <w:t xml:space="preserve"> </w:t>
            </w:r>
            <w:r w:rsidRPr="2F7AD493" w:rsidR="0CFA8AFD">
              <w:rPr>
                <w:rFonts w:cs="Tahoma"/>
                <w:sz w:val="20"/>
                <w:szCs w:val="20"/>
              </w:rPr>
              <w:t>1</w:t>
            </w:r>
            <w:r w:rsidRPr="2F7AD493" w:rsidR="75EA9AEA">
              <w:rPr>
                <w:rFonts w:cs="Tahoma"/>
                <w:sz w:val="20"/>
                <w:szCs w:val="20"/>
              </w:rPr>
              <w:t>4.5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0D5649" w:rsidP="27E579E6" w:rsidRDefault="000D5649" w14:paraId="7E8A6739" w14:textId="485248B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E579E6" w:rsidR="43D3C82C">
              <w:rPr>
                <w:rFonts w:cs="Tahoma"/>
                <w:sz w:val="20"/>
                <w:szCs w:val="20"/>
              </w:rPr>
              <w:t>Free</w:t>
            </w:r>
          </w:p>
        </w:tc>
      </w:tr>
      <w:tr w:rsidR="46DB4BD9" w:rsidTr="2F7AD493" w14:paraId="396E4208" w14:textId="77777777">
        <w:tc>
          <w:tcPr>
            <w:tcW w:w="1307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53C94261" w:rsidRDefault="46DB4BD9" w14:paraId="30D56DD4" w14:textId="16FFE762">
            <w:pPr>
              <w:pStyle w:val="Normal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18336698" w14:textId="1A338D86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1781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41D6BF79" w14:textId="56DF52E1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985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4537F7E6" w14:textId="12741D6D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28061522" w14:textId="48314995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1943" w:type="dxa"/>
            <w:gridSpan w:val="2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6BDDC084" w14:textId="4795299B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1514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46DB4BD9" w:rsidRDefault="46DB4BD9" w14:paraId="4E62961D" w14:textId="2634A9E0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1534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46DB4BD9" w:rsidP="53C94261" w:rsidRDefault="46DB4BD9" w14:paraId="413413ED" w14:textId="584BFF6C">
            <w:pPr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  <w:p w:rsidR="46DB4BD9" w:rsidP="53C94261" w:rsidRDefault="46DB4BD9" w14:paraId="15A9DCD8" w14:textId="35DE37D7">
            <w:pPr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  <w:p w:rsidR="46DB4BD9" w:rsidP="53C94261" w:rsidRDefault="46DB4BD9" w14:paraId="278BBBD6" w14:textId="4B4E9D2D">
            <w:pPr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</w:p>
        </w:tc>
      </w:tr>
    </w:tbl>
    <w:p w:rsidR="53C94261" w:rsidRDefault="53C94261" w14:paraId="0CA34E19" w14:textId="264B8CAB">
      <w:r>
        <w:br w:type="page"/>
      </w:r>
    </w:p>
    <w:p w:rsidR="00A65AF7" w:rsidP="53C94261" w:rsidRDefault="00A65AF7" w14:paraId="356BCE91" w14:textId="3418275B">
      <w:pPr>
        <w:pStyle w:val="Normal"/>
        <w:rPr>
          <w:rFonts w:ascii="Calibri Light" w:hAnsi="Calibri Light" w:eastAsia="" w:cs="" w:asciiTheme="majorAscii" w:hAnsiTheme="majorAscii" w:eastAsiaTheme="majorEastAsia" w:cstheme="majorBidi"/>
          <w:color w:val="003399"/>
        </w:rPr>
      </w:pPr>
      <w:r w:rsidRPr="53C94261" w:rsidR="035DBF0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GCSE and Level 1 &amp; 2 VTQ  </w:t>
      </w:r>
    </w:p>
    <w:p w:rsidR="00A65AF7" w:rsidP="53C94261" w:rsidRDefault="00A65AF7" w14:paraId="1368D604" w14:textId="794AB182">
      <w:pPr>
        <w:pStyle w:val="Normal"/>
        <w:rPr>
          <w:rFonts w:ascii="Calibri Light" w:hAnsi="Calibri Light" w:eastAsia="" w:cs="" w:asciiTheme="majorAscii" w:hAnsiTheme="majorAscii" w:eastAsiaTheme="majorEastAsia" w:cstheme="majorBidi"/>
          <w:color w:val="003399"/>
        </w:rPr>
      </w:pPr>
      <w:r w:rsidRPr="53C94261" w:rsidR="035DBF0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>P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ost-results services: deadlines, 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>fees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3399"/>
        </w:rPr>
        <w:t xml:space="preserve"> and charges                                          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color w:val="003399"/>
        </w:rPr>
        <w:t>Summer 202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color w:val="003399"/>
        </w:rPr>
        <w:t>4</w:t>
      </w:r>
    </w:p>
    <w:p w:rsidR="00A65AF7" w:rsidP="7A8D136F" w:rsidRDefault="00A65AF7" w14:paraId="37E704B6" w14:textId="1AEE8B87">
      <w:pPr>
        <w:rPr>
          <w:rFonts w:ascii="Calibri Light" w:hAnsi="Calibri Light" w:eastAsia="" w:cs="" w:asciiTheme="majorAscii" w:hAnsiTheme="majorAscii" w:eastAsiaTheme="majorEastAsia" w:cstheme="majorBidi"/>
        </w:rPr>
      </w:pPr>
      <w:r w:rsidRPr="7A8D136F" w:rsidR="00A65AF7">
        <w:rPr>
          <w:rFonts w:ascii="Calibri Light" w:hAnsi="Calibri Light" w:eastAsia="" w:cs="" w:asciiTheme="majorAscii" w:hAnsiTheme="majorAscii" w:eastAsiaTheme="majorEastAsia" w:cstheme="majorBidi"/>
        </w:rPr>
        <w:t>The post-results services available are:</w:t>
      </w:r>
      <w:r w:rsidRPr="7A8D136F" w:rsidR="0951C037">
        <w:rPr>
          <w:rFonts w:ascii="Calibri Light" w:hAnsi="Calibri Light" w:eastAsia="" w:cs="" w:asciiTheme="majorAscii" w:hAnsiTheme="majorAscii" w:eastAsiaTheme="majorEastAsia" w:cstheme="majorBidi"/>
        </w:rPr>
        <w:t xml:space="preserve"> (please note prices are per paper)</w:t>
      </w:r>
    </w:p>
    <w:p w:rsidR="00A65AF7" w:rsidP="00A65AF7" w:rsidRDefault="00A65AF7" w14:paraId="34AC88DE" w14:textId="7C735F46">
      <w:pPr>
        <w:pStyle w:val="ListParagraph"/>
        <w:numPr>
          <w:ilvl w:val="0"/>
          <w:numId w:val="4"/>
        </w:numPr>
        <w:rPr>
          <w:rFonts w:asciiTheme="majorHAnsi" w:hAnsiTheme="majorHAnsi" w:eastAsiaTheme="majorEastAsia" w:cstheme="majorBidi"/>
          <w:b/>
          <w:bCs/>
        </w:rPr>
      </w:pPr>
      <w:r w:rsidRPr="46DB4BD9">
        <w:rPr>
          <w:rFonts w:asciiTheme="majorHAnsi" w:hAnsiTheme="majorHAnsi" w:eastAsiaTheme="majorEastAsia" w:cstheme="majorBidi"/>
          <w:b/>
          <w:bCs/>
        </w:rPr>
        <w:t xml:space="preserve">Reviews of Results </w:t>
      </w:r>
      <w:r w:rsidRPr="46DB4BD9">
        <w:rPr>
          <w:rFonts w:asciiTheme="majorHAnsi" w:hAnsiTheme="majorHAnsi" w:eastAsiaTheme="majorEastAsia" w:cstheme="majorBidi"/>
        </w:rPr>
        <w:t>(</w:t>
      </w:r>
      <w:proofErr w:type="spellStart"/>
      <w:r w:rsidRPr="46DB4BD9">
        <w:rPr>
          <w:rFonts w:asciiTheme="majorHAnsi" w:hAnsiTheme="majorHAnsi" w:eastAsiaTheme="majorEastAsia" w:cstheme="majorBidi"/>
        </w:rPr>
        <w:t>RoRs</w:t>
      </w:r>
      <w:proofErr w:type="spellEnd"/>
      <w:r w:rsidRPr="46DB4BD9">
        <w:rPr>
          <w:rFonts w:asciiTheme="majorHAnsi" w:hAnsiTheme="majorHAnsi" w:eastAsiaTheme="majorEastAsia" w:cstheme="majorBidi"/>
        </w:rPr>
        <w:t>):</w:t>
      </w:r>
      <w:r w:rsidRPr="46DB4BD9">
        <w:rPr>
          <w:rFonts w:asciiTheme="majorHAnsi" w:hAnsiTheme="majorHAnsi" w:eastAsiaTheme="majorEastAsia" w:cstheme="majorBidi"/>
          <w:b/>
          <w:bCs/>
        </w:rPr>
        <w:t xml:space="preserve"> </w:t>
      </w:r>
      <w:r w:rsidRPr="46DB4BD9">
        <w:rPr>
          <w:rFonts w:asciiTheme="majorHAnsi" w:hAnsiTheme="majorHAnsi" w:eastAsiaTheme="majorEastAsia" w:cstheme="majorBidi"/>
        </w:rPr>
        <w:t xml:space="preserve">Clerical re-check; review of marking; review of </w:t>
      </w:r>
      <w:proofErr w:type="gramStart"/>
      <w:r w:rsidRPr="46DB4BD9">
        <w:rPr>
          <w:rFonts w:asciiTheme="majorHAnsi" w:hAnsiTheme="majorHAnsi" w:eastAsiaTheme="majorEastAsia" w:cstheme="majorBidi"/>
        </w:rPr>
        <w:t>moderation;</w:t>
      </w:r>
      <w:proofErr w:type="gramEnd"/>
      <w:r w:rsidRPr="46DB4BD9">
        <w:rPr>
          <w:rFonts w:asciiTheme="majorHAnsi" w:hAnsiTheme="majorHAnsi" w:eastAsiaTheme="majorEastAsia" w:cstheme="majorBidi"/>
        </w:rPr>
        <w:t xml:space="preserve"> </w:t>
      </w:r>
    </w:p>
    <w:p w:rsidRPr="000D5649" w:rsidR="00A65AF7" w:rsidP="6F4F8A9C" w:rsidRDefault="00A65AF7" w14:paraId="5A0B82D1" w14:textId="77777777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</w:pP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Access to scripts 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</w:rPr>
        <w:t>(ATS):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 </w:t>
      </w:r>
      <w:r w:rsidRPr="53C94261" w:rsidR="00A65AF7">
        <w:rPr>
          <w:rFonts w:ascii="Calibri Light" w:hAnsi="Calibri Light" w:eastAsia="" w:cs="" w:asciiTheme="majorAscii" w:hAnsiTheme="majorAscii" w:eastAsiaTheme="majorEastAsia" w:cstheme="majorBidi"/>
        </w:rPr>
        <w:t>Access to marked examination scripts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117"/>
        <w:gridCol w:w="2126"/>
        <w:gridCol w:w="1559"/>
        <w:gridCol w:w="1559"/>
        <w:gridCol w:w="1560"/>
        <w:gridCol w:w="1534"/>
      </w:tblGrid>
      <w:tr w:rsidR="00A65AF7" w:rsidTr="2F7AD493" w14:paraId="00D9CABE" w14:textId="77777777">
        <w:trPr>
          <w:trHeight w:val="510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0A65AF7" w:rsidP="53C94261" w:rsidRDefault="00A65AF7" w14:paraId="2C8ABB0A" w14:textId="6289EEB4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A65AF7" w:rsidP="53C94261" w:rsidRDefault="00A65AF7" w14:paraId="2AE08011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Deadline</w:t>
            </w:r>
          </w:p>
          <w:p w:rsidR="00A65AF7" w:rsidP="53C94261" w:rsidRDefault="00A65AF7" w14:paraId="7922ABAA" w14:textId="019DDC47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(Final date for </w:t>
            </w:r>
            <w:r w:rsidRPr="53C94261" w:rsidR="00A65AF7">
              <w:rPr>
                <w:rFonts w:cs="Tahoma"/>
                <w:sz w:val="20"/>
                <w:szCs w:val="20"/>
              </w:rPr>
              <w:t>requesting</w:t>
            </w:r>
            <w:r w:rsidRPr="53C94261" w:rsidR="00A65AF7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A65AF7" w:rsidP="53C94261" w:rsidRDefault="00A65AF7" w14:paraId="5ED9543A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AQA </w:t>
            </w:r>
          </w:p>
          <w:p w:rsidRPr="00A57B6E" w:rsidR="00A65AF7" w:rsidP="53C94261" w:rsidRDefault="00A65AF7" w14:paraId="52812AD2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fees and charges</w:t>
            </w:r>
          </w:p>
          <w:p w:rsidR="00A65AF7" w:rsidP="53C94261" w:rsidRDefault="00A65AF7" w14:paraId="4288B699" w14:textId="4054921B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Click </w:t>
            </w:r>
            <w:hyperlink r:id="R344ca5683c4c4596">
              <w:r w:rsidRPr="53C94261" w:rsidR="00A65AF7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A65AF7" w:rsidP="53C94261" w:rsidRDefault="00A65AF7" w14:paraId="51CB0CBC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OCR </w:t>
            </w:r>
          </w:p>
          <w:p w:rsidRPr="00A57B6E" w:rsidR="00A65AF7" w:rsidP="53C94261" w:rsidRDefault="00A65AF7" w14:paraId="75B472C4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fees and charges</w:t>
            </w:r>
          </w:p>
          <w:p w:rsidR="00A65AF7" w:rsidP="53C94261" w:rsidRDefault="00A65AF7" w14:paraId="5C4A8B3C" w14:textId="26A3CDAE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Click </w:t>
            </w:r>
            <w:hyperlink r:id="R1cddfa17118d4236">
              <w:r w:rsidRPr="53C94261" w:rsidR="00A65AF7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A65AF7" w:rsidP="53C94261" w:rsidRDefault="00A65AF7" w14:paraId="72650B4C" w14:textId="3CD6DE0E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2F7AD493" w:rsidR="00A65AF7">
              <w:rPr>
                <w:rFonts w:cs="Tahoma"/>
                <w:sz w:val="20"/>
                <w:szCs w:val="20"/>
              </w:rPr>
              <w:t>Pearson</w:t>
            </w:r>
            <w:r w:rsidRPr="2F7AD493" w:rsidR="5DEEF488">
              <w:rPr>
                <w:rFonts w:cs="Tahoma"/>
                <w:sz w:val="20"/>
                <w:szCs w:val="20"/>
              </w:rPr>
              <w:t xml:space="preserve"> Edexcel</w:t>
            </w:r>
            <w:r w:rsidRPr="2F7AD493" w:rsidR="00A65AF7">
              <w:rPr>
                <w:rFonts w:cs="Tahoma"/>
                <w:sz w:val="20"/>
                <w:szCs w:val="20"/>
              </w:rPr>
              <w:t xml:space="preserve"> </w:t>
            </w:r>
          </w:p>
          <w:p w:rsidRPr="00A57B6E" w:rsidR="00A65AF7" w:rsidP="53C94261" w:rsidRDefault="00A65AF7" w14:paraId="296F4657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fees and charges</w:t>
            </w:r>
          </w:p>
          <w:p w:rsidR="00A65AF7" w:rsidP="53C94261" w:rsidRDefault="00A65AF7" w14:paraId="17BA6FA1" w14:textId="2CEA4874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Click </w:t>
            </w:r>
            <w:hyperlink r:id="Rf7c3ee88cb74465b">
              <w:r w:rsidRPr="53C94261" w:rsidR="00A65AF7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Pr="00A57B6E" w:rsidR="00A65AF7" w:rsidP="53C94261" w:rsidRDefault="00A65AF7" w14:paraId="64FC0680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WJEC / </w:t>
            </w:r>
            <w:r w:rsidRPr="53C94261" w:rsidR="00A65AF7">
              <w:rPr>
                <w:rFonts w:cs="Tahoma"/>
                <w:sz w:val="20"/>
                <w:szCs w:val="20"/>
              </w:rPr>
              <w:t>Eduqas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</w:p>
          <w:p w:rsidRPr="00A57B6E" w:rsidR="00A65AF7" w:rsidP="53C94261" w:rsidRDefault="00A65AF7" w14:paraId="33924A7F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fees and charges</w:t>
            </w:r>
          </w:p>
          <w:p w:rsidR="00A65AF7" w:rsidP="53C94261" w:rsidRDefault="00A65AF7" w14:paraId="0BD8379A" w14:textId="0E40B67E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Click </w:t>
            </w:r>
            <w:hyperlink w:anchor="tab_0" r:id="R66dd5560a0a54901">
              <w:r w:rsidRPr="53C94261" w:rsidR="00A65AF7">
                <w:rPr>
                  <w:rStyle w:val="Hyperlink"/>
                  <w:rFonts w:cs="Tahoma"/>
                  <w:color w:val="007BB0"/>
                  <w:sz w:val="20"/>
                  <w:szCs w:val="20"/>
                </w:rPr>
                <w:t>here</w:t>
              </w:r>
            </w:hyperlink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A65AF7" w:rsidTr="2F7AD493" w14:paraId="22BEE601" w14:textId="77777777">
        <w:trPr>
          <w:trHeight w:val="763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E438C8D" w14:textId="7CEBFE89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Service 1 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>C</w:t>
            </w:r>
            <w:r w:rsidRPr="53C94261" w:rsidR="00A65AF7">
              <w:rPr>
                <w:rFonts w:cs="Tahoma"/>
                <w:sz w:val="20"/>
                <w:szCs w:val="20"/>
              </w:rPr>
              <w:t>lerical re-check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4073D989" w14:textId="6B767C60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2</w:t>
            </w:r>
            <w:r w:rsidRPr="53C94261" w:rsidR="6C71E97D">
              <w:rPr>
                <w:rFonts w:cs="Tahoma"/>
                <w:sz w:val="20"/>
                <w:szCs w:val="20"/>
              </w:rPr>
              <w:t>3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76D39AE" w14:textId="7C337876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53107A3D">
              <w:rPr>
                <w:rFonts w:cs="Tahoma"/>
                <w:sz w:val="20"/>
                <w:szCs w:val="20"/>
              </w:rPr>
              <w:t>9.05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744AAB0A" w14:textId="603B6494">
            <w:pPr>
              <w:spacing w:before="0" w:beforeAutospacing="off" w:after="0" w:afterAutospacing="off"/>
              <w:ind w:left="720" w:hanging="720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64045675">
              <w:rPr>
                <w:rFonts w:cs="Tahoma"/>
                <w:sz w:val="20"/>
                <w:szCs w:val="20"/>
              </w:rPr>
              <w:t>10</w:t>
            </w:r>
            <w:r w:rsidRPr="53C94261" w:rsidR="64045675">
              <w:rPr>
                <w:rFonts w:cs="Tahoma"/>
                <w:sz w:val="20"/>
                <w:szCs w:val="20"/>
              </w:rPr>
              <w:t>.75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2F7AD493" w:rsidRDefault="00A65AF7" w14:paraId="6F908EDF" w14:textId="0ED61890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2F7AD493" w:rsidR="00A65AF7">
              <w:rPr>
                <w:rFonts w:cs="Tahoma"/>
                <w:sz w:val="20"/>
                <w:szCs w:val="20"/>
              </w:rPr>
              <w:t xml:space="preserve">£ </w:t>
            </w:r>
            <w:r w:rsidRPr="2F7AD493" w:rsidR="45286F0F">
              <w:rPr>
                <w:rFonts w:cs="Tahoma"/>
                <w:sz w:val="20"/>
                <w:szCs w:val="20"/>
              </w:rPr>
              <w:t>1</w:t>
            </w:r>
            <w:r w:rsidRPr="2F7AD493" w:rsidR="491537C4">
              <w:rPr>
                <w:rFonts w:cs="Tahoma"/>
                <w:sz w:val="20"/>
                <w:szCs w:val="20"/>
              </w:rPr>
              <w:t>3.10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7C6051D" w14:textId="5992BD5B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7F8406C8">
              <w:rPr>
                <w:rFonts w:cs="Tahoma"/>
                <w:sz w:val="20"/>
                <w:szCs w:val="20"/>
              </w:rPr>
              <w:t>11.00</w:t>
            </w:r>
          </w:p>
        </w:tc>
      </w:tr>
      <w:tr w:rsidR="00A65AF7" w:rsidTr="2F7AD493" w14:paraId="33EBB451" w14:textId="77777777">
        <w:trPr>
          <w:trHeight w:val="678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08A7E3F" w14:textId="43430F4E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A65AF7">
              <w:rPr>
                <w:rFonts w:cs="Tahoma"/>
                <w:sz w:val="20"/>
                <w:szCs w:val="20"/>
              </w:rPr>
              <w:t>Service 2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>Review of marking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C19EE1C" w14:textId="715F9AA8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2</w:t>
            </w:r>
            <w:r w:rsidRPr="53C94261" w:rsidR="6C71E97D">
              <w:rPr>
                <w:rFonts w:cs="Tahoma"/>
                <w:sz w:val="20"/>
                <w:szCs w:val="20"/>
              </w:rPr>
              <w:t>3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79D07CFD" w14:textId="0F49801D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284FA161">
              <w:rPr>
                <w:rFonts w:cs="Tahoma"/>
                <w:sz w:val="20"/>
                <w:szCs w:val="20"/>
              </w:rPr>
              <w:t>42.00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4E57E76D" w14:textId="31CD308C">
            <w:pPr>
              <w:spacing w:before="0" w:beforeAutospacing="off" w:after="0" w:afterAutospacing="off"/>
              <w:ind w:left="720" w:hanging="720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 </w:t>
            </w:r>
            <w:r w:rsidRPr="53C94261" w:rsidR="4F3A50B1">
              <w:rPr>
                <w:rFonts w:cs="Tahoma"/>
                <w:sz w:val="20"/>
                <w:szCs w:val="20"/>
              </w:rPr>
              <w:t>61.50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2F7AD493" w:rsidRDefault="00A65AF7" w14:paraId="1D5621A2" w14:textId="5D564145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2F7AD493" w:rsidR="00A65AF7">
              <w:rPr>
                <w:rFonts w:cs="Tahoma"/>
                <w:sz w:val="20"/>
                <w:szCs w:val="20"/>
              </w:rPr>
              <w:t xml:space="preserve">£ </w:t>
            </w:r>
            <w:r w:rsidRPr="2F7AD493" w:rsidR="7F1EADD7">
              <w:rPr>
                <w:rFonts w:cs="Tahoma"/>
                <w:sz w:val="20"/>
                <w:szCs w:val="20"/>
              </w:rPr>
              <w:t>4</w:t>
            </w:r>
            <w:r w:rsidRPr="2F7AD493" w:rsidR="25FD27E5">
              <w:rPr>
                <w:rFonts w:cs="Tahoma"/>
                <w:sz w:val="20"/>
                <w:szCs w:val="20"/>
              </w:rPr>
              <w:t>6.70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0C54FFF3" w14:textId="63A42424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530F4719">
              <w:rPr>
                <w:rFonts w:cs="Tahoma"/>
                <w:sz w:val="20"/>
                <w:szCs w:val="20"/>
              </w:rPr>
              <w:t>40.00</w:t>
            </w:r>
          </w:p>
        </w:tc>
      </w:tr>
      <w:tr w:rsidR="00A65AF7" w:rsidTr="2F7AD493" w14:paraId="00B94260" w14:textId="77777777">
        <w:trPr>
          <w:trHeight w:val="690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74715340" w14:textId="1BDA0603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RoR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 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Service 3 </w:t>
            </w:r>
            <w:r>
              <w:rPr>
                <w:rFonts w:cs="Tahoma"/>
                <w:bCs/>
                <w:sz w:val="20"/>
                <w:szCs w:val="20"/>
              </w:rPr>
              <w:br/>
            </w:r>
            <w:r w:rsidRPr="53C94261" w:rsidR="00A65AF7">
              <w:rPr>
                <w:rFonts w:cs="Tahoma"/>
                <w:sz w:val="20"/>
                <w:szCs w:val="20"/>
              </w:rPr>
              <w:t>Review of moderation</w:t>
            </w:r>
            <w:r w:rsidRPr="53C94261">
              <w:rPr>
                <w:rStyle w:val="FootnoteReference"/>
                <w:rFonts w:cs="Tahoma"/>
                <w:b w:val="1"/>
                <w:bCs w:val="1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A93B78F" w14:textId="1A806B34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2</w:t>
            </w:r>
            <w:r w:rsidRPr="53C94261" w:rsidR="18892F0D">
              <w:rPr>
                <w:rFonts w:cs="Tahoma"/>
                <w:sz w:val="20"/>
                <w:szCs w:val="20"/>
              </w:rPr>
              <w:t>3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4FF5C5C9" w14:textId="460CCE16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206BED31">
              <w:rPr>
                <w:rFonts w:cs="Tahoma"/>
                <w:sz w:val="20"/>
                <w:szCs w:val="20"/>
              </w:rPr>
              <w:t>252.20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2B18BE2" w14:textId="0185DF17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 </w:t>
            </w:r>
            <w:r w:rsidRPr="53C94261" w:rsidR="236A8608">
              <w:rPr>
                <w:rFonts w:cs="Tahoma"/>
                <w:sz w:val="20"/>
                <w:szCs w:val="20"/>
              </w:rPr>
              <w:t>284</w:t>
            </w:r>
            <w:r w:rsidRPr="53C94261" w:rsidR="236A8608"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2F7AD493" w:rsidRDefault="00A65AF7" w14:paraId="10502B1B" w14:textId="634C6827">
            <w:pPr>
              <w:spacing w:before="0" w:beforeAutospacing="off" w:after="0" w:afterAutospacing="off"/>
              <w:ind w:left="720" w:hanging="720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2F7AD493" w:rsidR="00A65AF7">
              <w:rPr>
                <w:rFonts w:cs="Tahoma"/>
                <w:sz w:val="20"/>
                <w:szCs w:val="20"/>
              </w:rPr>
              <w:t xml:space="preserve">£  </w:t>
            </w:r>
            <w:r w:rsidRPr="2F7AD493" w:rsidR="43E2CA26">
              <w:rPr>
                <w:rFonts w:cs="Tahoma"/>
                <w:sz w:val="20"/>
                <w:szCs w:val="20"/>
              </w:rPr>
              <w:t>2</w:t>
            </w:r>
            <w:r w:rsidRPr="2F7AD493" w:rsidR="36D4E4E9">
              <w:rPr>
                <w:rFonts w:cs="Tahoma"/>
                <w:sz w:val="20"/>
                <w:szCs w:val="20"/>
              </w:rPr>
              <w:t>60.20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113F587" w14:textId="5122888F">
            <w:pPr>
              <w:pStyle w:val="Normal"/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1E05F0FD">
              <w:rPr>
                <w:rFonts w:cs="Tahoma"/>
                <w:sz w:val="20"/>
                <w:szCs w:val="20"/>
              </w:rPr>
              <w:t xml:space="preserve"> 32.00 per candidate</w:t>
            </w:r>
          </w:p>
          <w:p w:rsidRPr="00A65AF7" w:rsidR="00A65AF7" w:rsidP="53C94261" w:rsidRDefault="00A65AF7" w14:paraId="6E9261A7" w14:textId="763F7021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  <w:lang w:eastAsia="en-GB"/>
              </w:rPr>
            </w:pPr>
          </w:p>
        </w:tc>
      </w:tr>
      <w:tr w:rsidR="00A65AF7" w:rsidTr="2F7AD493" w14:paraId="4F9084D9" w14:textId="77777777">
        <w:trPr>
          <w:trHeight w:val="705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5E341658" w14:textId="25D03092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Appeals 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(Stage 1) 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 xml:space="preserve">Preliminary Appeal 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57B6E" w:rsidR="00A65AF7" w:rsidP="53C94261" w:rsidRDefault="00A65AF7" w14:paraId="2411EDDC" w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53C94261" w:rsidR="00A65AF7">
              <w:rPr>
                <w:rFonts w:ascii="Tahoma" w:hAnsi="Tahoma" w:cs="Tahoma"/>
                <w:sz w:val="20"/>
                <w:szCs w:val="20"/>
              </w:rPr>
              <w:t>Within 30 calendar days</w:t>
            </w:r>
          </w:p>
          <w:p w:rsidRPr="00A65AF7" w:rsidR="00A65AF7" w:rsidP="53C94261" w:rsidRDefault="00A65AF7" w14:paraId="0F4A1407" w14:textId="5EDED3C2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ascii="Tahoma" w:hAnsi="Tahoma" w:cs="Tahoma"/>
                <w:sz w:val="18"/>
                <w:szCs w:val="18"/>
              </w:rPr>
              <w:t xml:space="preserve">(of the awarding body issuing the </w:t>
            </w:r>
            <w:r w:rsidRPr="53C94261" w:rsidR="00A65AF7">
              <w:rPr>
                <w:rFonts w:ascii="Tahoma" w:hAnsi="Tahoma" w:cs="Tahoma"/>
                <w:sz w:val="18"/>
                <w:szCs w:val="18"/>
              </w:rPr>
              <w:t>RoR</w:t>
            </w:r>
            <w:r w:rsidRPr="53C94261" w:rsidR="00A65AF7">
              <w:rPr>
                <w:rFonts w:ascii="Tahoma" w:hAnsi="Tahoma" w:cs="Tahoma"/>
                <w:sz w:val="18"/>
                <w:szCs w:val="18"/>
              </w:rPr>
              <w:t xml:space="preserve"> outcome)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7EEF842" w14:textId="67B9FB02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£ </w:t>
            </w:r>
            <w:r w:rsidRPr="53C94261" w:rsidR="6B590254">
              <w:rPr>
                <w:rFonts w:cs="Tahoma"/>
                <w:sz w:val="20"/>
                <w:szCs w:val="20"/>
              </w:rPr>
              <w:t>124.90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5B6B9CC" w14:textId="64ED0EB2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419935DC">
              <w:rPr>
                <w:rFonts w:cs="Tahoma"/>
                <w:sz w:val="20"/>
                <w:szCs w:val="20"/>
              </w:rPr>
              <w:t>187.75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E0274F8" w14:textId="67F0561C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0BA1215D">
              <w:rPr>
                <w:rFonts w:cs="Tahoma"/>
                <w:sz w:val="20"/>
                <w:szCs w:val="20"/>
              </w:rPr>
              <w:t>140.00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5F4E07DD" w14:textId="3B884D6A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10C26015">
              <w:rPr>
                <w:rFonts w:cs="Tahoma"/>
                <w:sz w:val="20"/>
                <w:szCs w:val="20"/>
              </w:rPr>
              <w:t>120</w:t>
            </w:r>
          </w:p>
        </w:tc>
      </w:tr>
      <w:tr w:rsidR="00A65AF7" w:rsidTr="2F7AD493" w14:paraId="0D08E0E7" w14:textId="77777777">
        <w:trPr>
          <w:trHeight w:val="705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76455152" w14:textId="508A7FB7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(Stage 2) 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>Appeal Hearing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57B6E" w:rsidR="00A65AF7" w:rsidP="53C94261" w:rsidRDefault="00A65AF7" w14:paraId="3E203C17" w14:textId="77777777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Within 14 calendar days</w:t>
            </w:r>
          </w:p>
          <w:p w:rsidRPr="00A65AF7" w:rsidR="00A65AF7" w:rsidP="53C94261" w:rsidRDefault="00A65AF7" w14:paraId="29ABFFE4" w14:textId="75AE19C4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ascii="Tahoma" w:hAnsi="Tahoma" w:cs="Tahoma"/>
                <w:sz w:val="18"/>
                <w:szCs w:val="18"/>
              </w:rPr>
              <w:t>(of receipt of the preliminary appeal outcome letter)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4684954F" w14:textId="7C00760B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168C466F">
              <w:rPr>
                <w:rFonts w:cs="Tahoma"/>
                <w:sz w:val="20"/>
                <w:szCs w:val="20"/>
              </w:rPr>
              <w:t>214.05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6760DC7A" w14:textId="3960C4BE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41E2D0B2">
              <w:rPr>
                <w:rFonts w:cs="Tahoma"/>
                <w:sz w:val="20"/>
                <w:szCs w:val="20"/>
              </w:rPr>
              <w:t>268.25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09F719ED" w14:textId="5FDA8787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11DC3CA6">
              <w:rPr>
                <w:rFonts w:cs="Tahoma"/>
                <w:sz w:val="20"/>
                <w:szCs w:val="20"/>
              </w:rPr>
              <w:t>180.00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67AA5843" w14:textId="5FBF5C1E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£</w:t>
            </w:r>
            <w:r w:rsidRPr="53C94261" w:rsidR="063FB864">
              <w:rPr>
                <w:rFonts w:cs="Tahoma"/>
                <w:sz w:val="20"/>
                <w:szCs w:val="20"/>
              </w:rPr>
              <w:t>200</w:t>
            </w:r>
          </w:p>
        </w:tc>
      </w:tr>
      <w:tr w:rsidR="00A65AF7" w:rsidTr="2F7AD493" w14:paraId="412BC230" w14:textId="77777777">
        <w:trPr>
          <w:trHeight w:val="705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8A8BA3D" w14:textId="2FC7AA29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ATS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 xml:space="preserve">Copy of script to support 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review of marking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750F3545" w14:textId="031D0473">
            <w:pPr>
              <w:spacing w:before="0" w:beforeAutospacing="off" w:after="0" w:afterAutospacing="off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3C94261" w:rsidR="3537EE68">
              <w:rPr>
                <w:rFonts w:cs="Tahoma"/>
                <w:sz w:val="20"/>
                <w:szCs w:val="20"/>
              </w:rPr>
              <w:t>23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637B9293" w14:textId="63347CBE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  <w:r w:rsidRPr="53C94261" w:rsidR="485F07BB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16B2EAA5" w14:textId="647FD131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 </w:t>
            </w:r>
            <w:r w:rsidRPr="53C94261" w:rsidR="70C66A46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68E07C3A" w14:textId="40A93199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  <w:r w:rsidRPr="53C94261" w:rsidR="3B2B0884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070AB76F" w14:textId="3317593A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 </w:t>
            </w:r>
            <w:r w:rsidRPr="53C94261" w:rsidR="52B15B09">
              <w:rPr>
                <w:rFonts w:cs="Tahoma"/>
                <w:sz w:val="20"/>
                <w:szCs w:val="20"/>
              </w:rPr>
              <w:t>Free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A65AF7" w:rsidTr="2F7AD493" w14:paraId="4686D938" w14:textId="77777777">
        <w:trPr>
          <w:trHeight w:val="1238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46C5935D" w14:textId="054EBADE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ATS</w:t>
            </w:r>
            <w:r>
              <w:br/>
            </w:r>
            <w:r w:rsidRPr="53C94261" w:rsidR="00A65AF7">
              <w:rPr>
                <w:rFonts w:cs="Tahoma"/>
                <w:sz w:val="20"/>
                <w:szCs w:val="20"/>
              </w:rPr>
              <w:t xml:space="preserve">Copy of script to support </w:t>
            </w: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>teaching and learning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4B32E27" w14:textId="14445F56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2</w:t>
            </w:r>
            <w:r w:rsidRPr="53C94261" w:rsidR="3D9D4A85">
              <w:rPr>
                <w:rFonts w:cs="Tahoma"/>
                <w:sz w:val="20"/>
                <w:szCs w:val="20"/>
              </w:rPr>
              <w:t>3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08FE6011" w14:textId="718760B8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  <w:r w:rsidRPr="53C94261" w:rsidR="35E5A576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21B8341C" w14:textId="1C0581B6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  <w:r w:rsidRPr="53C94261" w:rsidR="5AA0C194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2B3D809" w14:textId="535FB0FF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241D8A2C"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  <w:t>Free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8739E26" w14:textId="12FE2BD8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7F4C8503"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  <w:t>Free</w:t>
            </w:r>
          </w:p>
        </w:tc>
      </w:tr>
      <w:tr w:rsidR="00A65AF7" w:rsidTr="2F7AD493" w14:paraId="77B65669" w14:textId="77777777">
        <w:trPr>
          <w:trHeight w:val="1110"/>
        </w:trPr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3E4802C6" w14:textId="60126423">
            <w:pPr>
              <w:spacing w:before="0" w:beforeAutospacing="off" w:after="0" w:afterAutospacing="off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b w:val="1"/>
                <w:bCs w:val="1"/>
                <w:sz w:val="20"/>
                <w:szCs w:val="20"/>
              </w:rPr>
              <w:t xml:space="preserve">ATS </w:t>
            </w:r>
            <w:r>
              <w:rPr>
                <w:rFonts w:cs="Tahoma"/>
                <w:b/>
                <w:sz w:val="20"/>
                <w:szCs w:val="20"/>
              </w:rPr>
              <w:br/>
            </w:r>
            <w:r w:rsidRPr="53C94261" w:rsidR="00A65AF7">
              <w:rPr>
                <w:rFonts w:cs="Tahoma"/>
                <w:sz w:val="20"/>
                <w:szCs w:val="20"/>
              </w:rPr>
              <w:t>Post-review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of marking copy of script</w:t>
            </w:r>
            <w:r w:rsidRPr="53C94261">
              <w:rPr>
                <w:rStyle w:val="FootnoteReference"/>
                <w:rFonts w:cs="Tahoma"/>
                <w:sz w:val="20"/>
                <w:szCs w:val="20"/>
              </w:rPr>
              <w:footnoteReference w:id="4"/>
            </w:r>
          </w:p>
        </w:tc>
        <w:tc>
          <w:tcPr>
            <w:tcW w:w="21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6B9F4011" w14:textId="3BA73D49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>2</w:t>
            </w:r>
            <w:r w:rsidRPr="53C94261" w:rsidR="1D820B09">
              <w:rPr>
                <w:rFonts w:cs="Tahoma"/>
                <w:sz w:val="20"/>
                <w:szCs w:val="20"/>
              </w:rPr>
              <w:t>3</w:t>
            </w:r>
            <w:r w:rsidRPr="53C94261" w:rsidR="00A65AF7">
              <w:rPr>
                <w:rFonts w:cs="Tahoma"/>
                <w:sz w:val="20"/>
                <w:szCs w:val="20"/>
              </w:rPr>
              <w:t xml:space="preserve"> September 2024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5769B9B8" w14:textId="2C9EFC7C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</w:t>
            </w:r>
            <w:r w:rsidRPr="53C94261" w:rsidR="06222005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0E06B744" w14:textId="4A3EAE0F">
            <w:pPr>
              <w:spacing w:before="0" w:beforeAutospacing="off" w:after="0" w:afterAutospacing="off"/>
              <w:jc w:val="center"/>
              <w:rPr>
                <w:rFonts w:ascii="Tahoma" w:hAnsi="Tahoma" w:eastAsia="Times New Roman" w:cs="Tahoma"/>
                <w:sz w:val="18"/>
                <w:szCs w:val="18"/>
                <w:lang w:eastAsia="en-GB"/>
              </w:rPr>
            </w:pPr>
            <w:r w:rsidRPr="53C94261" w:rsidR="00A65AF7">
              <w:rPr>
                <w:rFonts w:cs="Tahoma"/>
                <w:sz w:val="20"/>
                <w:szCs w:val="20"/>
              </w:rPr>
              <w:t xml:space="preserve">  £</w:t>
            </w:r>
            <w:r w:rsidRPr="53C94261" w:rsidR="0BC59210">
              <w:rPr>
                <w:rFonts w:cs="Tahoma"/>
                <w:sz w:val="20"/>
                <w:szCs w:val="20"/>
              </w:rPr>
              <w:t>15.75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2F7AD493" w:rsidRDefault="00A65AF7" w14:paraId="32B16300" w14:textId="499DBC2A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2F7AD493" w:rsidR="00A65AF7">
              <w:rPr>
                <w:rFonts w:cs="Tahoma"/>
                <w:sz w:val="20"/>
                <w:szCs w:val="20"/>
              </w:rPr>
              <w:t xml:space="preserve">£  </w:t>
            </w:r>
            <w:r w:rsidRPr="2F7AD493" w:rsidR="7A6523B5">
              <w:rPr>
                <w:rFonts w:cs="Tahoma"/>
                <w:sz w:val="20"/>
                <w:szCs w:val="20"/>
              </w:rPr>
              <w:t>1</w:t>
            </w:r>
            <w:r w:rsidRPr="2F7AD493" w:rsidR="004184F2">
              <w:rPr>
                <w:rFonts w:cs="Tahoma"/>
                <w:sz w:val="20"/>
                <w:szCs w:val="20"/>
              </w:rPr>
              <w:t>4.50</w:t>
            </w:r>
          </w:p>
        </w:tc>
        <w:tc>
          <w:tcPr>
            <w:tcW w:w="15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A65AF7" w:rsidR="00A65AF7" w:rsidP="53C94261" w:rsidRDefault="00A65AF7" w14:paraId="5A2FD2C9" w14:textId="09B971D0">
            <w:pPr>
              <w:spacing w:before="0" w:beforeAutospacing="off" w:after="0" w:afterAutospacing="off"/>
              <w:jc w:val="center"/>
              <w:rPr>
                <w:rFonts w:cs="Tahoma"/>
                <w:sz w:val="20"/>
                <w:szCs w:val="20"/>
                <w:lang w:eastAsia="en-GB"/>
              </w:rPr>
            </w:pPr>
            <w:r w:rsidRPr="53C94261" w:rsidR="398C2961">
              <w:rPr>
                <w:rFonts w:cs="Tahoma"/>
                <w:sz w:val="20"/>
                <w:szCs w:val="20"/>
              </w:rPr>
              <w:t>Free</w:t>
            </w:r>
          </w:p>
        </w:tc>
      </w:tr>
    </w:tbl>
    <w:p w:rsidR="00F153D6" w:rsidP="46DB4BD9" w:rsidRDefault="00F153D6" w14:paraId="11AC1EF0" w14:textId="0CE0F661">
      <w:pPr>
        <w:rPr>
          <w:rFonts w:asciiTheme="majorHAnsi" w:hAnsiTheme="majorHAnsi" w:eastAsiaTheme="majorEastAsia" w:cstheme="majorBidi"/>
        </w:rPr>
      </w:pPr>
    </w:p>
    <w:p w:rsidR="00F153D6" w:rsidP="46DB4BD9" w:rsidRDefault="46DB4BD9" w14:paraId="4C1503E6" w14:textId="262C7A33">
      <w:pPr>
        <w:spacing w:line="276" w:lineRule="auto"/>
        <w:rPr>
          <w:rFonts w:asciiTheme="majorHAnsi" w:hAnsiTheme="majorHAnsi" w:eastAsiaTheme="majorEastAsia" w:cstheme="majorBidi"/>
          <w:b/>
          <w:bCs/>
        </w:rPr>
      </w:pPr>
      <w:r w:rsidRPr="46DB4BD9">
        <w:rPr>
          <w:rFonts w:asciiTheme="majorHAnsi" w:hAnsiTheme="majorHAnsi" w:eastAsiaTheme="majorEastAsia" w:cstheme="majorBidi"/>
          <w:b/>
          <w:bCs/>
        </w:rPr>
        <w:t xml:space="preserve"> </w:t>
      </w:r>
    </w:p>
    <w:p w:rsidR="00F153D6" w:rsidP="46DB4BD9" w:rsidRDefault="00F153D6" w14:paraId="5E5787A5" w14:textId="59983843">
      <w:pPr/>
      <w:r>
        <w:br/>
      </w:r>
    </w:p>
    <w:sectPr w:rsidR="00F153D6"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74142c6fcc0d46d6"/>
      <w:footerReference w:type="default" r:id="R1b6518d35533472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48BA" w:rsidP="000D5649" w:rsidRDefault="00E748BA" w14:paraId="7BE4A0B2" w14:textId="77777777">
      <w:pPr>
        <w:spacing w:after="0" w:line="240" w:lineRule="auto"/>
      </w:pPr>
      <w:r>
        <w:separator/>
      </w:r>
    </w:p>
  </w:endnote>
  <w:endnote w:type="continuationSeparator" w:id="0">
    <w:p w:rsidR="00E748BA" w:rsidP="000D5649" w:rsidRDefault="00E748BA" w14:paraId="4AF547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C94261" w:rsidTr="53C94261" w14:paraId="0C26BE55">
      <w:trPr>
        <w:trHeight w:val="300"/>
      </w:trPr>
      <w:tc>
        <w:tcPr>
          <w:tcW w:w="3485" w:type="dxa"/>
          <w:tcMar/>
        </w:tcPr>
        <w:p w:rsidR="53C94261" w:rsidP="53C94261" w:rsidRDefault="53C94261" w14:paraId="283CE10B" w14:textId="5E9EA1F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3C94261" w:rsidP="53C94261" w:rsidRDefault="53C94261" w14:paraId="37D09EB6" w14:textId="004B3A3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3C94261" w:rsidP="53C94261" w:rsidRDefault="53C94261" w14:paraId="41B5C726" w14:textId="3AA8A750">
          <w:pPr>
            <w:pStyle w:val="Header"/>
            <w:bidi w:val="0"/>
            <w:ind w:right="-115"/>
            <w:jc w:val="right"/>
          </w:pPr>
        </w:p>
      </w:tc>
    </w:tr>
  </w:tbl>
  <w:p w:rsidR="53C94261" w:rsidP="53C94261" w:rsidRDefault="53C94261" w14:paraId="3E5DFE0D" w14:textId="5FC56EC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48BA" w:rsidP="000D5649" w:rsidRDefault="00E748BA" w14:paraId="529DD9CE" w14:textId="77777777">
      <w:pPr>
        <w:spacing w:after="0" w:line="240" w:lineRule="auto"/>
      </w:pPr>
      <w:r>
        <w:separator/>
      </w:r>
    </w:p>
  </w:footnote>
  <w:footnote w:type="continuationSeparator" w:id="0">
    <w:p w:rsidR="00E748BA" w:rsidP="000D5649" w:rsidRDefault="00E748BA" w14:paraId="45F891F5" w14:textId="77777777">
      <w:pPr>
        <w:spacing w:after="0" w:line="240" w:lineRule="auto"/>
      </w:pPr>
      <w:r>
        <w:continuationSeparator/>
      </w:r>
    </w:p>
  </w:footnote>
  <w:footnote w:id="1">
    <w:p w:rsidR="000D5649" w:rsidP="00581B47" w:rsidRDefault="000D5649" w14:paraId="73B1FD3A" w14:textId="77777777">
      <w:pPr>
        <w:pStyle w:val="FootnoteText"/>
        <w:rPr>
          <w:rFonts w:cs="Tahoma"/>
          <w:bCs/>
          <w:sz w:val="18"/>
          <w:szCs w:val="18"/>
        </w:rPr>
      </w:pPr>
      <w:r w:rsidRPr="00EA0005">
        <w:rPr>
          <w:rStyle w:val="FootnoteReference"/>
          <w:rFonts w:cs="Tahoma"/>
          <w:sz w:val="18"/>
          <w:szCs w:val="18"/>
        </w:rPr>
        <w:footnoteRef/>
      </w:r>
      <w:r w:rsidRPr="00EA0005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bCs/>
          <w:sz w:val="18"/>
          <w:szCs w:val="18"/>
        </w:rPr>
        <w:t>This service is not available to individual candidates</w:t>
      </w:r>
    </w:p>
    <w:p w:rsidRPr="00EA0005" w:rsidR="00607BC0" w:rsidP="00581B47" w:rsidRDefault="00607BC0" w14:paraId="4A86D83C" w14:textId="0B182831">
      <w:pPr>
        <w:pStyle w:val="FootnoteText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t>2</w:t>
      </w:r>
      <w:r w:rsidRPr="00084A14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sz w:val="18"/>
          <w:szCs w:val="18"/>
        </w:rPr>
        <w:t xml:space="preserve">Where a copy of a </w:t>
      </w:r>
      <w:r>
        <w:rPr>
          <w:rFonts w:cs="Tahoma"/>
          <w:sz w:val="18"/>
          <w:szCs w:val="18"/>
        </w:rPr>
        <w:t>post-review of marking</w:t>
      </w:r>
      <w:r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>
        <w:rPr>
          <w:rFonts w:cs="Tahoma"/>
          <w:sz w:val="18"/>
          <w:szCs w:val="18"/>
        </w:rPr>
        <w:t>review of marking</w:t>
      </w:r>
      <w:r w:rsidRPr="00EA0005">
        <w:rPr>
          <w:rFonts w:cs="Tahoma"/>
          <w:sz w:val="18"/>
          <w:szCs w:val="18"/>
        </w:rPr>
        <w:t xml:space="preserve"> request to meet the relevant non-priority </w:t>
      </w:r>
      <w:proofErr w:type="spellStart"/>
      <w:r w:rsidRPr="00EA0005"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</w:t>
      </w:r>
      <w:r w:rsidRPr="00EA0005">
        <w:rPr>
          <w:rFonts w:cs="Tahoma"/>
          <w:sz w:val="18"/>
          <w:szCs w:val="18"/>
        </w:rPr>
        <w:t xml:space="preserve"> deadline</w:t>
      </w:r>
    </w:p>
  </w:footnote>
  <w:footnote w:id="2">
    <w:p w:rsidRPr="00F22C72" w:rsidR="000D5649" w:rsidP="00581B47" w:rsidRDefault="000D5649" w14:paraId="12309A64" w14:textId="535C0963">
      <w:pPr>
        <w:pStyle w:val="FootnoteText"/>
        <w:spacing w:after="240"/>
        <w:rPr>
          <w:rFonts w:cs="Tahoma"/>
          <w:sz w:val="18"/>
          <w:szCs w:val="18"/>
        </w:rPr>
      </w:pPr>
    </w:p>
  </w:footnote>
  <w:footnote w:id="3">
    <w:p w:rsidRPr="00EA0005" w:rsidR="00A65AF7" w:rsidP="00EA0005" w:rsidRDefault="00A65AF7" w14:paraId="2C604A15" w14:textId="77777777">
      <w:pPr>
        <w:pStyle w:val="FootnoteText"/>
        <w:rPr>
          <w:rFonts w:cs="Tahoma"/>
          <w:sz w:val="18"/>
          <w:szCs w:val="18"/>
        </w:rPr>
      </w:pPr>
      <w:r w:rsidRPr="00EA0005">
        <w:rPr>
          <w:rStyle w:val="FootnoteReference"/>
          <w:rFonts w:cs="Tahoma"/>
          <w:sz w:val="18"/>
          <w:szCs w:val="18"/>
        </w:rPr>
        <w:footnoteRef/>
      </w:r>
      <w:r w:rsidRPr="00EA0005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bCs/>
          <w:sz w:val="18"/>
          <w:szCs w:val="18"/>
        </w:rPr>
        <w:t>This service is not available to individual candidates</w:t>
      </w:r>
    </w:p>
  </w:footnote>
  <w:footnote w:id="4">
    <w:p w:rsidRPr="00F22C72" w:rsidR="00A65AF7" w:rsidP="00EA0005" w:rsidRDefault="00A65AF7" w14:paraId="17308D86" w14:textId="77777777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sz w:val="18"/>
          <w:szCs w:val="18"/>
        </w:rPr>
        <w:t xml:space="preserve">Where a copy of a </w:t>
      </w:r>
      <w:r>
        <w:rPr>
          <w:rFonts w:cs="Tahoma"/>
          <w:sz w:val="18"/>
          <w:szCs w:val="18"/>
        </w:rPr>
        <w:t>post-review of marking</w:t>
      </w:r>
      <w:r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>
        <w:rPr>
          <w:rFonts w:cs="Tahoma"/>
          <w:sz w:val="18"/>
          <w:szCs w:val="18"/>
        </w:rPr>
        <w:t>review of marking</w:t>
      </w:r>
      <w:r w:rsidRPr="00EA0005">
        <w:rPr>
          <w:rFonts w:cs="Tahoma"/>
          <w:sz w:val="18"/>
          <w:szCs w:val="18"/>
        </w:rPr>
        <w:t xml:space="preserve"> request to meet the relevant non-priority </w:t>
      </w:r>
      <w:proofErr w:type="spellStart"/>
      <w:r w:rsidRPr="00EA0005"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</w:t>
      </w:r>
      <w:r w:rsidRPr="00EA0005">
        <w:rPr>
          <w:rFonts w:cs="Tahoma"/>
          <w:sz w:val="18"/>
          <w:szCs w:val="18"/>
        </w:rPr>
        <w:t xml:space="preserve"> deadline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C94261" w:rsidTr="53C94261" w14:paraId="5E819E6B">
      <w:trPr>
        <w:trHeight w:val="300"/>
      </w:trPr>
      <w:tc>
        <w:tcPr>
          <w:tcW w:w="3485" w:type="dxa"/>
          <w:tcMar/>
        </w:tcPr>
        <w:p w:rsidR="53C94261" w:rsidP="53C94261" w:rsidRDefault="53C94261" w14:paraId="779065FE" w14:textId="4A0721C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3C94261" w:rsidP="53C94261" w:rsidRDefault="53C94261" w14:paraId="7D5C95F4" w14:textId="1B007657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3C94261" w:rsidP="53C94261" w:rsidRDefault="53C94261" w14:paraId="2C7AFB7B" w14:textId="7C3AF6B4">
          <w:pPr>
            <w:pStyle w:val="Header"/>
            <w:bidi w:val="0"/>
            <w:ind w:right="-115"/>
            <w:jc w:val="right"/>
          </w:pPr>
        </w:p>
      </w:tc>
    </w:tr>
  </w:tbl>
  <w:p w:rsidR="53C94261" w:rsidP="53C94261" w:rsidRDefault="53C94261" w14:paraId="6721C8BE" w14:textId="0744024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9FD7"/>
    <w:multiLevelType w:val="hybridMultilevel"/>
    <w:tmpl w:val="90B28D14"/>
    <w:lvl w:ilvl="0" w:tplc="CF6875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1C09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A2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508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E4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09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AE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203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74B8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7C16A6"/>
    <w:multiLevelType w:val="hybridMultilevel"/>
    <w:tmpl w:val="642EB782"/>
    <w:lvl w:ilvl="0" w:tplc="92C28FBC">
      <w:start w:val="1"/>
      <w:numFmt w:val="decimal"/>
      <w:lvlText w:val="%1."/>
      <w:lvlJc w:val="left"/>
      <w:pPr>
        <w:ind w:left="720" w:hanging="360"/>
      </w:pPr>
    </w:lvl>
    <w:lvl w:ilvl="1" w:tplc="8C0E7188">
      <w:start w:val="1"/>
      <w:numFmt w:val="lowerLetter"/>
      <w:lvlText w:val="%2."/>
      <w:lvlJc w:val="left"/>
      <w:pPr>
        <w:ind w:left="1440" w:hanging="360"/>
      </w:pPr>
    </w:lvl>
    <w:lvl w:ilvl="2" w:tplc="DB861DF0">
      <w:start w:val="1"/>
      <w:numFmt w:val="lowerRoman"/>
      <w:lvlText w:val="%3."/>
      <w:lvlJc w:val="right"/>
      <w:pPr>
        <w:ind w:left="2160" w:hanging="180"/>
      </w:pPr>
    </w:lvl>
    <w:lvl w:ilvl="3" w:tplc="BF8A8FE4">
      <w:start w:val="1"/>
      <w:numFmt w:val="decimal"/>
      <w:lvlText w:val="%4."/>
      <w:lvlJc w:val="left"/>
      <w:pPr>
        <w:ind w:left="2880" w:hanging="360"/>
      </w:pPr>
    </w:lvl>
    <w:lvl w:ilvl="4" w:tplc="BF5234A2">
      <w:start w:val="1"/>
      <w:numFmt w:val="lowerLetter"/>
      <w:lvlText w:val="%5."/>
      <w:lvlJc w:val="left"/>
      <w:pPr>
        <w:ind w:left="3600" w:hanging="360"/>
      </w:pPr>
    </w:lvl>
    <w:lvl w:ilvl="5" w:tplc="AD146960">
      <w:start w:val="1"/>
      <w:numFmt w:val="lowerRoman"/>
      <w:lvlText w:val="%6."/>
      <w:lvlJc w:val="right"/>
      <w:pPr>
        <w:ind w:left="4320" w:hanging="180"/>
      </w:pPr>
    </w:lvl>
    <w:lvl w:ilvl="6" w:tplc="082CFEE8">
      <w:start w:val="1"/>
      <w:numFmt w:val="decimal"/>
      <w:lvlText w:val="%7."/>
      <w:lvlJc w:val="left"/>
      <w:pPr>
        <w:ind w:left="5040" w:hanging="360"/>
      </w:pPr>
    </w:lvl>
    <w:lvl w:ilvl="7" w:tplc="AF665DF6">
      <w:start w:val="1"/>
      <w:numFmt w:val="lowerLetter"/>
      <w:lvlText w:val="%8."/>
      <w:lvlJc w:val="left"/>
      <w:pPr>
        <w:ind w:left="5760" w:hanging="360"/>
      </w:pPr>
    </w:lvl>
    <w:lvl w:ilvl="8" w:tplc="03EE3C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DFC1"/>
    <w:multiLevelType w:val="hybridMultilevel"/>
    <w:tmpl w:val="E622221E"/>
    <w:lvl w:ilvl="0" w:tplc="62189C2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C0E1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1AA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A84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E2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8E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CD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065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C8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69A76C"/>
    <w:multiLevelType w:val="hybridMultilevel"/>
    <w:tmpl w:val="97FC3AAE"/>
    <w:lvl w:ilvl="0" w:tplc="9B103B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A62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A8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AED7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A20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603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38B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85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2E8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7987788">
    <w:abstractNumId w:val="2"/>
  </w:num>
  <w:num w:numId="2" w16cid:durableId="19363195">
    <w:abstractNumId w:val="1"/>
  </w:num>
  <w:num w:numId="3" w16cid:durableId="854075260">
    <w:abstractNumId w:val="0"/>
  </w:num>
  <w:num w:numId="4" w16cid:durableId="5046839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zCzsLQ0MrYwtTRV0lEKTi0uzszPAykwrAUA2ECKCywAAAA="/>
  </w:docVars>
  <w:rsids>
    <w:rsidRoot w:val="5C90F656"/>
    <w:rsid w:val="000A7D70"/>
    <w:rsid w:val="000D5649"/>
    <w:rsid w:val="00166734"/>
    <w:rsid w:val="0025137A"/>
    <w:rsid w:val="00374D6A"/>
    <w:rsid w:val="003EEBD7"/>
    <w:rsid w:val="0040F316"/>
    <w:rsid w:val="004184F2"/>
    <w:rsid w:val="00607BC0"/>
    <w:rsid w:val="00706170"/>
    <w:rsid w:val="0083436E"/>
    <w:rsid w:val="008A17D5"/>
    <w:rsid w:val="009870DD"/>
    <w:rsid w:val="009C5E74"/>
    <w:rsid w:val="00A65AF7"/>
    <w:rsid w:val="00B96309"/>
    <w:rsid w:val="00BC0E50"/>
    <w:rsid w:val="00E7005B"/>
    <w:rsid w:val="00E748BA"/>
    <w:rsid w:val="00F153D6"/>
    <w:rsid w:val="00F76B42"/>
    <w:rsid w:val="016B1DED"/>
    <w:rsid w:val="0245C59C"/>
    <w:rsid w:val="02549757"/>
    <w:rsid w:val="028DBEB6"/>
    <w:rsid w:val="02978275"/>
    <w:rsid w:val="029B7FF4"/>
    <w:rsid w:val="02AC6EDB"/>
    <w:rsid w:val="02B911BE"/>
    <w:rsid w:val="02FF1149"/>
    <w:rsid w:val="032E3E18"/>
    <w:rsid w:val="033E532D"/>
    <w:rsid w:val="035DBF01"/>
    <w:rsid w:val="03605D2A"/>
    <w:rsid w:val="03DEFB25"/>
    <w:rsid w:val="041D8C91"/>
    <w:rsid w:val="04C65686"/>
    <w:rsid w:val="04D3762C"/>
    <w:rsid w:val="04D98A0B"/>
    <w:rsid w:val="04E9234A"/>
    <w:rsid w:val="04FEB99E"/>
    <w:rsid w:val="05467B35"/>
    <w:rsid w:val="0551EB80"/>
    <w:rsid w:val="059B918F"/>
    <w:rsid w:val="05C1C3D3"/>
    <w:rsid w:val="05CD4CFE"/>
    <w:rsid w:val="05D89295"/>
    <w:rsid w:val="05E2E96D"/>
    <w:rsid w:val="06222005"/>
    <w:rsid w:val="063FB864"/>
    <w:rsid w:val="06644F0F"/>
    <w:rsid w:val="0794FA6C"/>
    <w:rsid w:val="08112ACD"/>
    <w:rsid w:val="081BAB0A"/>
    <w:rsid w:val="092D34F9"/>
    <w:rsid w:val="092E1202"/>
    <w:rsid w:val="0951C037"/>
    <w:rsid w:val="09762FD2"/>
    <w:rsid w:val="0A7B5C93"/>
    <w:rsid w:val="0A8D9D9C"/>
    <w:rsid w:val="0B446348"/>
    <w:rsid w:val="0B48CB8F"/>
    <w:rsid w:val="0B71DB6E"/>
    <w:rsid w:val="0BA1215D"/>
    <w:rsid w:val="0BC1E010"/>
    <w:rsid w:val="0BC59210"/>
    <w:rsid w:val="0C7DD3DB"/>
    <w:rsid w:val="0CE49BF0"/>
    <w:rsid w:val="0CFA8AFD"/>
    <w:rsid w:val="0D037C3F"/>
    <w:rsid w:val="0D073F70"/>
    <w:rsid w:val="0D177313"/>
    <w:rsid w:val="0D39F151"/>
    <w:rsid w:val="0DAC7AB1"/>
    <w:rsid w:val="0DD85EE3"/>
    <w:rsid w:val="0EFC1425"/>
    <w:rsid w:val="0F688AA6"/>
    <w:rsid w:val="0F742F44"/>
    <w:rsid w:val="0F7870BA"/>
    <w:rsid w:val="0F7C1BCF"/>
    <w:rsid w:val="0FDE1C06"/>
    <w:rsid w:val="1019F519"/>
    <w:rsid w:val="102B3E1A"/>
    <w:rsid w:val="10C26015"/>
    <w:rsid w:val="10CC3DCA"/>
    <w:rsid w:val="10F0A2D6"/>
    <w:rsid w:val="118CB4F0"/>
    <w:rsid w:val="11DC3CA6"/>
    <w:rsid w:val="1286C2AE"/>
    <w:rsid w:val="12C307A8"/>
    <w:rsid w:val="1366B6FA"/>
    <w:rsid w:val="1394CEA2"/>
    <w:rsid w:val="13BCD4E9"/>
    <w:rsid w:val="141FF023"/>
    <w:rsid w:val="14A6DE54"/>
    <w:rsid w:val="14A896F7"/>
    <w:rsid w:val="14B8E279"/>
    <w:rsid w:val="14C8F2A3"/>
    <w:rsid w:val="14F84514"/>
    <w:rsid w:val="14FD4545"/>
    <w:rsid w:val="151A3EDB"/>
    <w:rsid w:val="1523BEFD"/>
    <w:rsid w:val="158E25E2"/>
    <w:rsid w:val="158EE36B"/>
    <w:rsid w:val="15BBC084"/>
    <w:rsid w:val="15E165DF"/>
    <w:rsid w:val="15F5BE95"/>
    <w:rsid w:val="1608083D"/>
    <w:rsid w:val="168C466F"/>
    <w:rsid w:val="1690FC22"/>
    <w:rsid w:val="16E2CA6F"/>
    <w:rsid w:val="1725EB88"/>
    <w:rsid w:val="175790E5"/>
    <w:rsid w:val="178280CC"/>
    <w:rsid w:val="17A4842C"/>
    <w:rsid w:val="17EE4052"/>
    <w:rsid w:val="17EF416A"/>
    <w:rsid w:val="1855CE4E"/>
    <w:rsid w:val="185C6AEB"/>
    <w:rsid w:val="18892F0D"/>
    <w:rsid w:val="19066136"/>
    <w:rsid w:val="1958E082"/>
    <w:rsid w:val="197EFA02"/>
    <w:rsid w:val="19AD5CA1"/>
    <w:rsid w:val="19EDAFFE"/>
    <w:rsid w:val="1A7E6A68"/>
    <w:rsid w:val="1AAFC41E"/>
    <w:rsid w:val="1AB2AACD"/>
    <w:rsid w:val="1AE2CBE8"/>
    <w:rsid w:val="1AEF3E7B"/>
    <w:rsid w:val="1B3E0A06"/>
    <w:rsid w:val="1B89805F"/>
    <w:rsid w:val="1BFCCB41"/>
    <w:rsid w:val="1C1B4543"/>
    <w:rsid w:val="1C3989EF"/>
    <w:rsid w:val="1C78A104"/>
    <w:rsid w:val="1CC9C8B4"/>
    <w:rsid w:val="1CD80075"/>
    <w:rsid w:val="1CF35B55"/>
    <w:rsid w:val="1CF69661"/>
    <w:rsid w:val="1D10A252"/>
    <w:rsid w:val="1D1B8908"/>
    <w:rsid w:val="1D668E77"/>
    <w:rsid w:val="1D820B09"/>
    <w:rsid w:val="1DA53F2E"/>
    <w:rsid w:val="1DB50AEC"/>
    <w:rsid w:val="1DF1BDE3"/>
    <w:rsid w:val="1E05F0FD"/>
    <w:rsid w:val="1E3E7F57"/>
    <w:rsid w:val="1E4FB4FE"/>
    <w:rsid w:val="1E8DFC81"/>
    <w:rsid w:val="1EB902F4"/>
    <w:rsid w:val="1F2C43ED"/>
    <w:rsid w:val="1F712AB1"/>
    <w:rsid w:val="200382A6"/>
    <w:rsid w:val="205DBB19"/>
    <w:rsid w:val="206BED31"/>
    <w:rsid w:val="206ECB2E"/>
    <w:rsid w:val="20D03C64"/>
    <w:rsid w:val="20D606F3"/>
    <w:rsid w:val="2114E898"/>
    <w:rsid w:val="21613C87"/>
    <w:rsid w:val="21613C87"/>
    <w:rsid w:val="219F5307"/>
    <w:rsid w:val="21ECCDF9"/>
    <w:rsid w:val="225DDB8F"/>
    <w:rsid w:val="22B0B8F9"/>
    <w:rsid w:val="22C2A92E"/>
    <w:rsid w:val="22C522BA"/>
    <w:rsid w:val="22CB6EF3"/>
    <w:rsid w:val="23382CAF"/>
    <w:rsid w:val="235BCD56"/>
    <w:rsid w:val="236A8608"/>
    <w:rsid w:val="23736EFF"/>
    <w:rsid w:val="2378DECF"/>
    <w:rsid w:val="23C9A424"/>
    <w:rsid w:val="23CE4F36"/>
    <w:rsid w:val="2407DD26"/>
    <w:rsid w:val="241D8A2C"/>
    <w:rsid w:val="24459BE7"/>
    <w:rsid w:val="249F6BAF"/>
    <w:rsid w:val="253062A5"/>
    <w:rsid w:val="25FD27E5"/>
    <w:rsid w:val="266E2660"/>
    <w:rsid w:val="26BAE2A8"/>
    <w:rsid w:val="27113A11"/>
    <w:rsid w:val="274C9572"/>
    <w:rsid w:val="27703A10"/>
    <w:rsid w:val="27842A1C"/>
    <w:rsid w:val="27B6C696"/>
    <w:rsid w:val="27D0A80F"/>
    <w:rsid w:val="27E579E6"/>
    <w:rsid w:val="284FA161"/>
    <w:rsid w:val="2882B58D"/>
    <w:rsid w:val="297BF78F"/>
    <w:rsid w:val="29D60903"/>
    <w:rsid w:val="2A1E254F"/>
    <w:rsid w:val="2A51964B"/>
    <w:rsid w:val="2B27E066"/>
    <w:rsid w:val="2B2BD6EE"/>
    <w:rsid w:val="2B691660"/>
    <w:rsid w:val="2B843F6A"/>
    <w:rsid w:val="2B9F234F"/>
    <w:rsid w:val="2BB442F5"/>
    <w:rsid w:val="2BD3358B"/>
    <w:rsid w:val="2D85F494"/>
    <w:rsid w:val="2E6B3856"/>
    <w:rsid w:val="2F04CAE5"/>
    <w:rsid w:val="2F3E7EFA"/>
    <w:rsid w:val="2F7AD493"/>
    <w:rsid w:val="303C8783"/>
    <w:rsid w:val="3044D2D9"/>
    <w:rsid w:val="3076CE7D"/>
    <w:rsid w:val="315A035D"/>
    <w:rsid w:val="31F70A95"/>
    <w:rsid w:val="321AC863"/>
    <w:rsid w:val="321E24DA"/>
    <w:rsid w:val="326347AC"/>
    <w:rsid w:val="327AEAF9"/>
    <w:rsid w:val="33BE4E0D"/>
    <w:rsid w:val="33D0FBE7"/>
    <w:rsid w:val="349A7BF3"/>
    <w:rsid w:val="34BAA56F"/>
    <w:rsid w:val="35107B3E"/>
    <w:rsid w:val="35252572"/>
    <w:rsid w:val="3537EE68"/>
    <w:rsid w:val="355A1E6E"/>
    <w:rsid w:val="35CFB213"/>
    <w:rsid w:val="35DCB127"/>
    <w:rsid w:val="35E5A576"/>
    <w:rsid w:val="360948CF"/>
    <w:rsid w:val="3619EE9E"/>
    <w:rsid w:val="3624D9A0"/>
    <w:rsid w:val="3632FF0F"/>
    <w:rsid w:val="3659AB94"/>
    <w:rsid w:val="365D5417"/>
    <w:rsid w:val="366FA726"/>
    <w:rsid w:val="36D010D4"/>
    <w:rsid w:val="36D4E4E9"/>
    <w:rsid w:val="36D9181B"/>
    <w:rsid w:val="370899A9"/>
    <w:rsid w:val="370DD087"/>
    <w:rsid w:val="372564F8"/>
    <w:rsid w:val="376A6C1F"/>
    <w:rsid w:val="37F98BD3"/>
    <w:rsid w:val="38240E7B"/>
    <w:rsid w:val="3872D98E"/>
    <w:rsid w:val="3891BF30"/>
    <w:rsid w:val="3925DCC3"/>
    <w:rsid w:val="3958C1C7"/>
    <w:rsid w:val="398C2961"/>
    <w:rsid w:val="39F25F3C"/>
    <w:rsid w:val="3A2007ED"/>
    <w:rsid w:val="3A2D98FD"/>
    <w:rsid w:val="3AB1CAFA"/>
    <w:rsid w:val="3B260999"/>
    <w:rsid w:val="3B2B0884"/>
    <w:rsid w:val="3BA3319B"/>
    <w:rsid w:val="3BAB9284"/>
    <w:rsid w:val="3C17BECB"/>
    <w:rsid w:val="3CD63D8A"/>
    <w:rsid w:val="3D9D4A85"/>
    <w:rsid w:val="3E098F6A"/>
    <w:rsid w:val="3E13960B"/>
    <w:rsid w:val="3E629853"/>
    <w:rsid w:val="3EB0E0F4"/>
    <w:rsid w:val="3ED039F4"/>
    <w:rsid w:val="3F556A4F"/>
    <w:rsid w:val="3F773952"/>
    <w:rsid w:val="3F8C7327"/>
    <w:rsid w:val="3FC455BD"/>
    <w:rsid w:val="3FF8006E"/>
    <w:rsid w:val="402043E6"/>
    <w:rsid w:val="406F1110"/>
    <w:rsid w:val="407DC76C"/>
    <w:rsid w:val="407DC76C"/>
    <w:rsid w:val="408CDCE4"/>
    <w:rsid w:val="419935DC"/>
    <w:rsid w:val="41E2D0B2"/>
    <w:rsid w:val="41EDC8EF"/>
    <w:rsid w:val="421BCAC2"/>
    <w:rsid w:val="43BA1B23"/>
    <w:rsid w:val="43CD204F"/>
    <w:rsid w:val="43D3C82C"/>
    <w:rsid w:val="43E2CA26"/>
    <w:rsid w:val="44543D9A"/>
    <w:rsid w:val="44D397B3"/>
    <w:rsid w:val="44E46AC5"/>
    <w:rsid w:val="45286F0F"/>
    <w:rsid w:val="453F7B78"/>
    <w:rsid w:val="45536B84"/>
    <w:rsid w:val="45D2A847"/>
    <w:rsid w:val="469ABEA7"/>
    <w:rsid w:val="46B87089"/>
    <w:rsid w:val="46DB4BD9"/>
    <w:rsid w:val="4784683E"/>
    <w:rsid w:val="47E41968"/>
    <w:rsid w:val="485F07BB"/>
    <w:rsid w:val="4865AAB8"/>
    <w:rsid w:val="48C612F4"/>
    <w:rsid w:val="48CC7296"/>
    <w:rsid w:val="48D07DDE"/>
    <w:rsid w:val="491537C4"/>
    <w:rsid w:val="4930FB87"/>
    <w:rsid w:val="4949DF5E"/>
    <w:rsid w:val="496224A9"/>
    <w:rsid w:val="4A067EDF"/>
    <w:rsid w:val="4A067EDF"/>
    <w:rsid w:val="4AA00C3F"/>
    <w:rsid w:val="4B1E4DF1"/>
    <w:rsid w:val="4B4B0129"/>
    <w:rsid w:val="4BF3EE8C"/>
    <w:rsid w:val="4C21EAF5"/>
    <w:rsid w:val="4C3BDCA0"/>
    <w:rsid w:val="4C917314"/>
    <w:rsid w:val="4C9726E3"/>
    <w:rsid w:val="4C9726E3"/>
    <w:rsid w:val="4CA897BA"/>
    <w:rsid w:val="4D39F154"/>
    <w:rsid w:val="4E6B00AA"/>
    <w:rsid w:val="4E7BBBAB"/>
    <w:rsid w:val="4EC79872"/>
    <w:rsid w:val="4EE8935F"/>
    <w:rsid w:val="4F3A50B1"/>
    <w:rsid w:val="4F5B801B"/>
    <w:rsid w:val="4F681B7F"/>
    <w:rsid w:val="4FD04A77"/>
    <w:rsid w:val="4FD730F4"/>
    <w:rsid w:val="4FE8872B"/>
    <w:rsid w:val="504B9308"/>
    <w:rsid w:val="50CDF990"/>
    <w:rsid w:val="50D2B5B4"/>
    <w:rsid w:val="51D3D31D"/>
    <w:rsid w:val="52760B54"/>
    <w:rsid w:val="5279D037"/>
    <w:rsid w:val="52A1923A"/>
    <w:rsid w:val="52B15B09"/>
    <w:rsid w:val="530F4719"/>
    <w:rsid w:val="53107A3D"/>
    <w:rsid w:val="53C94261"/>
    <w:rsid w:val="542EF13E"/>
    <w:rsid w:val="55007FAE"/>
    <w:rsid w:val="5652951E"/>
    <w:rsid w:val="5695F2D8"/>
    <w:rsid w:val="56E42F15"/>
    <w:rsid w:val="571D348D"/>
    <w:rsid w:val="57E868F3"/>
    <w:rsid w:val="580B4B73"/>
    <w:rsid w:val="584B4905"/>
    <w:rsid w:val="58A13010"/>
    <w:rsid w:val="59420955"/>
    <w:rsid w:val="596C9C1D"/>
    <w:rsid w:val="59948A2F"/>
    <w:rsid w:val="5A3D0071"/>
    <w:rsid w:val="5A6CB420"/>
    <w:rsid w:val="5A879FBD"/>
    <w:rsid w:val="5AA0C194"/>
    <w:rsid w:val="5AB03249"/>
    <w:rsid w:val="5AC9829C"/>
    <w:rsid w:val="5AF23979"/>
    <w:rsid w:val="5AF742A7"/>
    <w:rsid w:val="5B0C183C"/>
    <w:rsid w:val="5B0C183C"/>
    <w:rsid w:val="5BF08C82"/>
    <w:rsid w:val="5C00B03B"/>
    <w:rsid w:val="5C855415"/>
    <w:rsid w:val="5C90F656"/>
    <w:rsid w:val="5D43496B"/>
    <w:rsid w:val="5D932DD2"/>
    <w:rsid w:val="5DEEF488"/>
    <w:rsid w:val="5E740003"/>
    <w:rsid w:val="5ED05BA1"/>
    <w:rsid w:val="5EEAA6A7"/>
    <w:rsid w:val="5F5F9E6A"/>
    <w:rsid w:val="5F67EA02"/>
    <w:rsid w:val="5F71A7FF"/>
    <w:rsid w:val="5F9B8B2A"/>
    <w:rsid w:val="602FFF2E"/>
    <w:rsid w:val="60AFF996"/>
    <w:rsid w:val="60C2248D"/>
    <w:rsid w:val="60C728C3"/>
    <w:rsid w:val="61063711"/>
    <w:rsid w:val="614E7F11"/>
    <w:rsid w:val="61B55735"/>
    <w:rsid w:val="61C47819"/>
    <w:rsid w:val="62004EA3"/>
    <w:rsid w:val="626E6E13"/>
    <w:rsid w:val="62FD4B5E"/>
    <w:rsid w:val="630509ED"/>
    <w:rsid w:val="63B504E1"/>
    <w:rsid w:val="64045675"/>
    <w:rsid w:val="641F90B6"/>
    <w:rsid w:val="64E34187"/>
    <w:rsid w:val="655EF706"/>
    <w:rsid w:val="658DAC0B"/>
    <w:rsid w:val="659071D7"/>
    <w:rsid w:val="6631F923"/>
    <w:rsid w:val="6679AA1D"/>
    <w:rsid w:val="66CF1DFE"/>
    <w:rsid w:val="67168FFA"/>
    <w:rsid w:val="671EB0E1"/>
    <w:rsid w:val="673CEF23"/>
    <w:rsid w:val="679B4457"/>
    <w:rsid w:val="67D1617A"/>
    <w:rsid w:val="68330139"/>
    <w:rsid w:val="689204AA"/>
    <w:rsid w:val="68C8BC83"/>
    <w:rsid w:val="6928E83D"/>
    <w:rsid w:val="6A1EAD04"/>
    <w:rsid w:val="6A2770F8"/>
    <w:rsid w:val="6ACCF4E1"/>
    <w:rsid w:val="6B1487D8"/>
    <w:rsid w:val="6B590254"/>
    <w:rsid w:val="6B8EF122"/>
    <w:rsid w:val="6B9699E2"/>
    <w:rsid w:val="6BA33F7B"/>
    <w:rsid w:val="6BDE5201"/>
    <w:rsid w:val="6BF1DF28"/>
    <w:rsid w:val="6C3EEC16"/>
    <w:rsid w:val="6C633685"/>
    <w:rsid w:val="6C71E97D"/>
    <w:rsid w:val="6CA10646"/>
    <w:rsid w:val="6CC42148"/>
    <w:rsid w:val="6CE9A5F1"/>
    <w:rsid w:val="6CED5B2A"/>
    <w:rsid w:val="6D42BECA"/>
    <w:rsid w:val="6E655F93"/>
    <w:rsid w:val="6EA770C0"/>
    <w:rsid w:val="6EC691E4"/>
    <w:rsid w:val="6F031E08"/>
    <w:rsid w:val="6F37FE07"/>
    <w:rsid w:val="6F4F8A9C"/>
    <w:rsid w:val="6FA04F30"/>
    <w:rsid w:val="6FAB48E9"/>
    <w:rsid w:val="70BAA60B"/>
    <w:rsid w:val="70C66A46"/>
    <w:rsid w:val="7121BDD9"/>
    <w:rsid w:val="713113F2"/>
    <w:rsid w:val="71867B68"/>
    <w:rsid w:val="718BC57E"/>
    <w:rsid w:val="71CEE35E"/>
    <w:rsid w:val="71DAF2D2"/>
    <w:rsid w:val="720F2F74"/>
    <w:rsid w:val="725E56BA"/>
    <w:rsid w:val="72B929FF"/>
    <w:rsid w:val="736CE1DE"/>
    <w:rsid w:val="73A3F8A2"/>
    <w:rsid w:val="74673B78"/>
    <w:rsid w:val="747EBA0C"/>
    <w:rsid w:val="74ABA718"/>
    <w:rsid w:val="75270585"/>
    <w:rsid w:val="752F4176"/>
    <w:rsid w:val="7555BE35"/>
    <w:rsid w:val="75736134"/>
    <w:rsid w:val="7595F289"/>
    <w:rsid w:val="759B4BA1"/>
    <w:rsid w:val="75A73F8B"/>
    <w:rsid w:val="75D3FFE7"/>
    <w:rsid w:val="75EA9AEA"/>
    <w:rsid w:val="75FF5337"/>
    <w:rsid w:val="762FDB26"/>
    <w:rsid w:val="765F36A1"/>
    <w:rsid w:val="76B280AA"/>
    <w:rsid w:val="76E9A110"/>
    <w:rsid w:val="76F18E96"/>
    <w:rsid w:val="7739D3B2"/>
    <w:rsid w:val="77C18CDF"/>
    <w:rsid w:val="77C566BC"/>
    <w:rsid w:val="77CCA7F1"/>
    <w:rsid w:val="781DA761"/>
    <w:rsid w:val="785233A4"/>
    <w:rsid w:val="785E92B3"/>
    <w:rsid w:val="78736D4C"/>
    <w:rsid w:val="78857171"/>
    <w:rsid w:val="78C17AE1"/>
    <w:rsid w:val="78EE8F9E"/>
    <w:rsid w:val="78F04DF5"/>
    <w:rsid w:val="79472889"/>
    <w:rsid w:val="79A38EB2"/>
    <w:rsid w:val="79E4799D"/>
    <w:rsid w:val="7A2141D2"/>
    <w:rsid w:val="7A3D5819"/>
    <w:rsid w:val="7A4CBBE0"/>
    <w:rsid w:val="7A6523B5"/>
    <w:rsid w:val="7A8D136F"/>
    <w:rsid w:val="7ADFA8FB"/>
    <w:rsid w:val="7AFB131A"/>
    <w:rsid w:val="7B47288D"/>
    <w:rsid w:val="7B87374C"/>
    <w:rsid w:val="7B8863DC"/>
    <w:rsid w:val="7BAD0272"/>
    <w:rsid w:val="7BB391FD"/>
    <w:rsid w:val="7BD2639B"/>
    <w:rsid w:val="7C152A36"/>
    <w:rsid w:val="7C33D786"/>
    <w:rsid w:val="7C3D5159"/>
    <w:rsid w:val="7CCE7825"/>
    <w:rsid w:val="7D077D84"/>
    <w:rsid w:val="7D75AD33"/>
    <w:rsid w:val="7D94EC04"/>
    <w:rsid w:val="7E9165F5"/>
    <w:rsid w:val="7EBF044E"/>
    <w:rsid w:val="7EFCA07B"/>
    <w:rsid w:val="7F1EADD7"/>
    <w:rsid w:val="7F4C8503"/>
    <w:rsid w:val="7F8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F656"/>
  <w15:chartTrackingRefBased/>
  <w15:docId w15:val="{106AA86F-68E6-4167-A2BE-84996EDED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64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D5649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D5649"/>
    <w:rPr>
      <w:rFonts w:ascii="Tahoma" w:hAnsi="Tahoma"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D56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5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wjec.co.uk/home/administration/results-grade-boundaries-and-prs/post-results-services-and-appeal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qualifications.pearson.com/en/support/support-topics/results-certification/post-results-services/post-results-fees-august-2023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cr.org.uk/administration/fees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aqa.org.uk/exams-administration/entries/entry-fees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qa.org.uk/exams-administration/entries/entry-fees" TargetMode="External" Id="R344ca5683c4c4596" /><Relationship Type="http://schemas.openxmlformats.org/officeDocument/2006/relationships/hyperlink" Target="https://www.ocr.org.uk/administration/fees/" TargetMode="External" Id="R1cddfa17118d4236" /><Relationship Type="http://schemas.openxmlformats.org/officeDocument/2006/relationships/hyperlink" Target="https://qualifications.pearson.com/en/support/support-topics/results-certification/post-results-services/post-results-fees-august-2023.html" TargetMode="External" Id="Rf7c3ee88cb74465b" /><Relationship Type="http://schemas.openxmlformats.org/officeDocument/2006/relationships/hyperlink" Target="https://www.wjec.co.uk/home/administration/results-grade-boundaries-and-prs/post-results-services-and-appeals/" TargetMode="External" Id="R66dd5560a0a54901" /><Relationship Type="http://schemas.openxmlformats.org/officeDocument/2006/relationships/header" Target="header.xml" Id="R74142c6fcc0d46d6" /><Relationship Type="http://schemas.openxmlformats.org/officeDocument/2006/relationships/footer" Target="footer.xml" Id="R1b6518d3553347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c98d-335d-490b-ab15-14425ba00794">
      <Terms xmlns="http://schemas.microsoft.com/office/infopath/2007/PartnerControls"/>
    </lcf76f155ced4ddcb4097134ff3c332f>
    <TaxCatchAll xmlns="115f888a-f9bc-4551-b9b6-fbcd14bf7304" xsi:nil="true"/>
    <SharedWithUsers xmlns="115f888a-f9bc-4551-b9b6-fbcd14bf7304">
      <UserInfo>
        <DisplayName>Ms E Spall</DisplayName>
        <AccountId>101</AccountId>
        <AccountType/>
      </UserInfo>
      <UserInfo>
        <DisplayName>Miss T Baldwin</DisplayName>
        <AccountId>208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E047CF4EF2489D547C609BAE29E5" ma:contentTypeVersion="15" ma:contentTypeDescription="Create a new document." ma:contentTypeScope="" ma:versionID="d75f03e0ed8a5b36fbefe541506bf883">
  <xsd:schema xmlns:xsd="http://www.w3.org/2001/XMLSchema" xmlns:xs="http://www.w3.org/2001/XMLSchema" xmlns:p="http://schemas.microsoft.com/office/2006/metadata/properties" xmlns:ns2="291ac98d-335d-490b-ab15-14425ba00794" xmlns:ns3="115f888a-f9bc-4551-b9b6-fbcd14bf7304" targetNamespace="http://schemas.microsoft.com/office/2006/metadata/properties" ma:root="true" ma:fieldsID="15157fcf036c1ce9cb1fc48e1d53ead6" ns2:_="" ns3:_="">
    <xsd:import namespace="291ac98d-335d-490b-ab15-14425ba00794"/>
    <xsd:import namespace="115f888a-f9bc-4551-b9b6-fbcd14bf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c98d-335d-490b-ab15-14425ba00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888a-f9bc-4551-b9b6-fbcd14bf73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c1ff70-c82d-44d0-b1a7-e05c34bdb028}" ma:internalName="TaxCatchAll" ma:showField="CatchAllData" ma:web="115f888a-f9bc-4551-b9b6-fbcd14bf7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B2FF3-C3CB-4F26-90F2-9C0584D7052B}">
  <ds:schemaRefs>
    <ds:schemaRef ds:uri="http://schemas.microsoft.com/office/2006/metadata/properties"/>
    <ds:schemaRef ds:uri="http://schemas.microsoft.com/office/infopath/2007/PartnerControls"/>
    <ds:schemaRef ds:uri="291ac98d-335d-490b-ab15-14425ba00794"/>
    <ds:schemaRef ds:uri="115f888a-f9bc-4551-b9b6-fbcd14bf7304"/>
  </ds:schemaRefs>
</ds:datastoreItem>
</file>

<file path=customXml/itemProps2.xml><?xml version="1.0" encoding="utf-8"?>
<ds:datastoreItem xmlns:ds="http://schemas.openxmlformats.org/officeDocument/2006/customXml" ds:itemID="{4DB70226-9C05-44A7-AC40-4737E9F8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c98d-335d-490b-ab15-14425ba00794"/>
    <ds:schemaRef ds:uri="115f888a-f9bc-4551-b9b6-fbcd14bf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45865-5F7E-4935-89D0-E91DFE6281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E Spall</dc:creator>
  <keywords/>
  <dc:description/>
  <lastModifiedBy>N Britton</lastModifiedBy>
  <revision>8</revision>
  <dcterms:created xsi:type="dcterms:W3CDTF">2024-07-08T09:23:00.0000000Z</dcterms:created>
  <dcterms:modified xsi:type="dcterms:W3CDTF">2024-08-19T21:04:30.2139156Z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0x0101008A23E047CF4EF2489D547C609BAE29E5</vt:lpwstr>
  </property>
  <property fmtid="{D5CDD505-2E9C-101B-9397-08002B2CF9AE}" pid="3" name="MediaServiceImageTags">
    <vt:lpwstr/>
  </property>
</Properties>
</file>